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528" w:rsidRPr="00F0534C" w:rsidRDefault="00D440E7" w:rsidP="00D440E7">
      <w:pPr>
        <w:jc w:val="center"/>
        <w:rPr>
          <w:rFonts w:ascii="Times New Roman" w:hAnsi="Times New Roman" w:cs="Times New Roman"/>
          <w:color w:val="000000" w:themeColor="text1"/>
          <w:sz w:val="28"/>
          <w:szCs w:val="28"/>
        </w:rPr>
      </w:pPr>
      <w:r w:rsidRPr="00F0534C">
        <w:rPr>
          <w:rFonts w:ascii="Times New Roman" w:hAnsi="Times New Roman" w:cs="Times New Roman"/>
          <w:color w:val="000000" w:themeColor="text1"/>
          <w:sz w:val="28"/>
          <w:szCs w:val="28"/>
          <w:highlight w:val="lightGray"/>
        </w:rPr>
        <w:t xml:space="preserve">Прокуратура </w:t>
      </w:r>
      <w:r w:rsidR="00A11122">
        <w:rPr>
          <w:rFonts w:ascii="Times New Roman" w:hAnsi="Times New Roman" w:cs="Times New Roman"/>
          <w:color w:val="000000" w:themeColor="text1"/>
          <w:sz w:val="28"/>
          <w:szCs w:val="28"/>
          <w:highlight w:val="lightGray"/>
        </w:rPr>
        <w:t xml:space="preserve">Чемальского </w:t>
      </w:r>
      <w:r w:rsidRPr="00F0534C">
        <w:rPr>
          <w:rFonts w:ascii="Times New Roman" w:hAnsi="Times New Roman" w:cs="Times New Roman"/>
          <w:color w:val="000000" w:themeColor="text1"/>
          <w:sz w:val="28"/>
          <w:szCs w:val="28"/>
          <w:highlight w:val="lightGray"/>
        </w:rPr>
        <w:t>района разъясняет</w:t>
      </w:r>
    </w:p>
    <w:p w:rsidR="00D440E7" w:rsidRPr="00A11122" w:rsidRDefault="00D440E7" w:rsidP="00915528">
      <w:pPr>
        <w:jc w:val="both"/>
        <w:rPr>
          <w:rFonts w:ascii="Times New Roman" w:hAnsi="Times New Roman" w:cs="Times New Roman"/>
          <w:sz w:val="28"/>
          <w:szCs w:val="28"/>
        </w:rPr>
      </w:pPr>
      <w:r w:rsidRPr="00A11122">
        <w:rPr>
          <w:rFonts w:ascii="Times New Roman" w:hAnsi="Times New Roman" w:cs="Times New Roman"/>
          <w:b/>
          <w:bCs/>
          <w:color w:val="333333"/>
          <w:sz w:val="28"/>
          <w:szCs w:val="28"/>
          <w:shd w:val="clear" w:color="auto" w:fill="FFFFFF"/>
        </w:rPr>
        <w:t>Актуализированы правила обеспечения граждан техническими средствами реабилитации и протезами</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Постановлением Правительства Российской Федерации от 07.03.2026 № 249 внесены изменения в Правила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 исключена необходимость представления ветераном вместе с заявлением о предоставлении технического средства (изделия) заключения об обеспечении протезами, протезно-ортопедическими изделиями - уполномоченный орган будет получать сведения о данном заключении из медицинских информационных систем медицинских организаций и (или) государственных информационных систем в сфере здравоохранения субъектов РФ посредством ЕГИСЗ с использованием Единой цифровой платформы в социальной сфере;</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 закреплена возможность оформления специального талона для проезда инвалида (ветерана) на железнодорожном транспорте к месту нахождения организации, обеспечивающей техническими средствами (изделиями), и обратно как в форме электронного документа, так и на бумажном носителе;</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 срок принятия решения о приобретении технического средства (изделия) и (или) услуги по его ремонту с использованием электронного сертификата инвалиду вследствие военной травмы, полученной в результате участия в СВО, сокращен до 2 рабочих дней со дня размещения на Единой цифровой платформе в социальной сфере сведений из программы реабилитации, подтверждающих необходимость предоставления технического средства;</w:t>
      </w:r>
    </w:p>
    <w:p w:rsidR="00D440E7" w:rsidRPr="00A11122" w:rsidRDefault="00D440E7" w:rsidP="00F0534C">
      <w:pPr>
        <w:pStyle w:val="a3"/>
        <w:shd w:val="clear" w:color="auto" w:fill="FFFFFF"/>
        <w:spacing w:before="0" w:beforeAutospacing="0"/>
        <w:rPr>
          <w:color w:val="333333"/>
          <w:sz w:val="28"/>
          <w:szCs w:val="28"/>
        </w:rPr>
      </w:pPr>
      <w:r w:rsidRPr="00A11122">
        <w:rPr>
          <w:color w:val="333333"/>
          <w:sz w:val="28"/>
          <w:szCs w:val="28"/>
        </w:rPr>
        <w:t>- сокращены сроки рассмотрения уполномоченным органом заявлений о предоставлении технического средства (изделия).</w:t>
      </w:r>
    </w:p>
    <w:p w:rsidR="00F0534C" w:rsidRPr="00A11122" w:rsidRDefault="00F0534C" w:rsidP="00F0534C">
      <w:pPr>
        <w:pStyle w:val="a3"/>
        <w:shd w:val="clear" w:color="auto" w:fill="FFFFFF"/>
        <w:spacing w:before="0" w:beforeAutospacing="0"/>
        <w:rPr>
          <w:color w:val="333333"/>
          <w:sz w:val="28"/>
          <w:szCs w:val="28"/>
        </w:rPr>
      </w:pPr>
    </w:p>
    <w:p w:rsidR="00D440E7" w:rsidRPr="00A11122" w:rsidRDefault="00D440E7" w:rsidP="00915528">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Установлен порядок подтверждения в электронном виде статуса (категории) граждан, имеющих право на получение мер поддержки, с использованием сведений в личном кабинете на Едином портале госуслуг</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 xml:space="preserve">Приказом Минтруда России от 18.11.2025 № 653н утвержден порядок подтверждения статуса и (или) категории граждан, имеющих право на получение мер социальной защиты (поддержки), с использованием отображаемых в личном кабинете пользователя федеральной государственной информационной системы «Единый портал </w:t>
      </w:r>
      <w:r w:rsidRPr="00A11122">
        <w:rPr>
          <w:color w:val="333333"/>
          <w:sz w:val="28"/>
          <w:szCs w:val="28"/>
        </w:rPr>
        <w:lastRenderedPageBreak/>
        <w:t>государственных и муниципальных услуг (функций)» сведений, подтверждающих такие статус и (или) категорию, вступивший в силу 24.03.2026.</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Предусмотрено, что для отображения в личном кабинете пользователя на Едином портале государственных и муниципальных услуг сведений о статусе и (или) категории гражданина, имеющего право на получение мер социальной поддержки, Социальный фонд России предоставляет в ЕСИА необходимые сведения об имеющихся статусе и (или) категории.</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В целях подтверждения в электронном виде статуса и (или) категории гражданина, имеющего право на получение мер социальной поддержки, такой гражданин представляет лицу, осуществляющему проверку, двухмерный штриховой код (QR-код) с использованием мессенджера MAX.</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Также закреплено, что гражданин вправе сформировать в личном кабинете на Едином портале государственных и муниципальных услуг файл в формате PDF, содержащий двухмерный штриховой код (QR-код) и сведения, необходимые для подтверждения его статуса и (или) категории, в том числе для последующей печати.</w:t>
      </w:r>
    </w:p>
    <w:p w:rsidR="00F0534C" w:rsidRPr="00A11122" w:rsidRDefault="00F0534C" w:rsidP="00D440E7">
      <w:pPr>
        <w:pStyle w:val="a3"/>
        <w:shd w:val="clear" w:color="auto" w:fill="FFFFFF"/>
        <w:spacing w:before="0" w:beforeAutospacing="0"/>
        <w:rPr>
          <w:color w:val="333333"/>
          <w:sz w:val="28"/>
          <w:szCs w:val="28"/>
        </w:rPr>
      </w:pPr>
    </w:p>
    <w:p w:rsidR="00D440E7" w:rsidRPr="00A11122" w:rsidRDefault="00D440E7" w:rsidP="00915528">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Уточняется порядок предоставления физическим и юридическим лицам адресно-справочной информации о гражданах РФ</w:t>
      </w:r>
    </w:p>
    <w:p w:rsidR="00D440E7" w:rsidRPr="00A11122" w:rsidRDefault="00D440E7" w:rsidP="00D440E7">
      <w:pPr>
        <w:shd w:val="clear" w:color="auto" w:fill="FFFFFF"/>
        <w:spacing w:after="100" w:afterAutospacing="1" w:line="240" w:lineRule="auto"/>
        <w:rPr>
          <w:rFonts w:ascii="Times New Roman" w:eastAsia="Times New Roman" w:hAnsi="Times New Roman" w:cs="Times New Roman"/>
          <w:color w:val="333333"/>
          <w:sz w:val="28"/>
          <w:szCs w:val="28"/>
        </w:rPr>
      </w:pPr>
      <w:r w:rsidRPr="00A11122">
        <w:rPr>
          <w:rFonts w:ascii="Times New Roman" w:eastAsia="Times New Roman" w:hAnsi="Times New Roman" w:cs="Times New Roman"/>
          <w:color w:val="333333"/>
          <w:sz w:val="28"/>
          <w:szCs w:val="28"/>
        </w:rPr>
        <w:t>Федеральным законом от 08.03.2026 № 55-ФЗ внесены изменения в Закон Российской Федерации от 25.06.1993 № 5242-I «О праве граждан Российской Федерации на свободу передвижения, выбор места пребывания и жительства в пределах Российской Федерации», которыми закрепляются новые понятия - «адресно-справочная информация» и «адресно-справочная работа».</w:t>
      </w:r>
    </w:p>
    <w:p w:rsidR="00D440E7" w:rsidRPr="00A11122" w:rsidRDefault="00D440E7" w:rsidP="00D440E7">
      <w:pPr>
        <w:shd w:val="clear" w:color="auto" w:fill="FFFFFF"/>
        <w:spacing w:after="100" w:afterAutospacing="1" w:line="240" w:lineRule="auto"/>
        <w:rPr>
          <w:rFonts w:ascii="Times New Roman" w:eastAsia="Times New Roman" w:hAnsi="Times New Roman" w:cs="Times New Roman"/>
          <w:color w:val="333333"/>
          <w:sz w:val="28"/>
          <w:szCs w:val="28"/>
        </w:rPr>
      </w:pPr>
      <w:r w:rsidRPr="00A11122">
        <w:rPr>
          <w:rFonts w:ascii="Times New Roman" w:eastAsia="Times New Roman" w:hAnsi="Times New Roman" w:cs="Times New Roman"/>
          <w:color w:val="333333"/>
          <w:sz w:val="28"/>
          <w:szCs w:val="28"/>
        </w:rPr>
        <w:t>Устанавливается, что в целях поиска гражданина РФ и установления с ним контакта физическое лицо вправе обратиться в территориальный орган МВД России, в том числе с использованием Единого портала госуслуг, с заявлением о направлении гражданину Российской Федерации, указанному в этом заявлении, своих фамилии, имени, отчества (при наличии), даты рождения, абонентского номера для связи и (или) адреса электронной почты (при наличии) с указанием причины такого обращения. Закрепляется возможность подачи заявления также через уполномоченного или законного представителя физического лица.</w:t>
      </w:r>
    </w:p>
    <w:p w:rsidR="00D440E7" w:rsidRPr="00A11122" w:rsidRDefault="00D440E7" w:rsidP="00D440E7">
      <w:pPr>
        <w:shd w:val="clear" w:color="auto" w:fill="FFFFFF"/>
        <w:spacing w:after="100" w:afterAutospacing="1" w:line="240" w:lineRule="auto"/>
        <w:rPr>
          <w:rFonts w:ascii="Times New Roman" w:eastAsia="Times New Roman" w:hAnsi="Times New Roman" w:cs="Times New Roman"/>
          <w:color w:val="333333"/>
          <w:sz w:val="28"/>
          <w:szCs w:val="28"/>
        </w:rPr>
      </w:pPr>
      <w:r w:rsidRPr="00A11122">
        <w:rPr>
          <w:rFonts w:ascii="Times New Roman" w:eastAsia="Times New Roman" w:hAnsi="Times New Roman" w:cs="Times New Roman"/>
          <w:color w:val="333333"/>
          <w:sz w:val="28"/>
          <w:szCs w:val="28"/>
        </w:rPr>
        <w:t xml:space="preserve">Аналогичное право предоставляется юридическом лицам: они смогут подать такое заявление в территориальный орган МВД России через своего уполномоченного или законного представителя. В данном случае в заявлении необходимо будет указать сведения о наименовании, об адресе места </w:t>
      </w:r>
      <w:r w:rsidRPr="00A11122">
        <w:rPr>
          <w:rFonts w:ascii="Times New Roman" w:eastAsia="Times New Roman" w:hAnsi="Times New Roman" w:cs="Times New Roman"/>
          <w:color w:val="333333"/>
          <w:sz w:val="28"/>
          <w:szCs w:val="28"/>
        </w:rPr>
        <w:lastRenderedPageBreak/>
        <w:t>нахождения, абонентском номере для связи и (или) адресе электронной почты (при наличии) юридического лица, а также о фамилии, имени, отчестве (при наличии), дате рождения, об абонентском номере для связи и (или) адресе электронной почты (при наличии) уполномоченного или законного представителя юридического лица, о данных документа, подтверждающего его полномочия, и причину такого обращения.</w:t>
      </w:r>
    </w:p>
    <w:p w:rsidR="00D440E7" w:rsidRPr="00A11122" w:rsidRDefault="00D440E7" w:rsidP="00D440E7">
      <w:pPr>
        <w:shd w:val="clear" w:color="auto" w:fill="FFFFFF"/>
        <w:spacing w:after="100" w:afterAutospacing="1" w:line="240" w:lineRule="auto"/>
        <w:rPr>
          <w:rFonts w:ascii="Times New Roman" w:eastAsia="Times New Roman" w:hAnsi="Times New Roman" w:cs="Times New Roman"/>
          <w:color w:val="333333"/>
          <w:sz w:val="28"/>
          <w:szCs w:val="28"/>
        </w:rPr>
      </w:pPr>
      <w:r w:rsidRPr="00A11122">
        <w:rPr>
          <w:rFonts w:ascii="Times New Roman" w:eastAsia="Times New Roman" w:hAnsi="Times New Roman" w:cs="Times New Roman"/>
          <w:color w:val="333333"/>
          <w:sz w:val="28"/>
          <w:szCs w:val="28"/>
        </w:rPr>
        <w:t>Территориальный орган МВД России осуществит поиск гражданина РФ, указанного в заявлении, в базовом государственном информационном ресурсе регистрационного учета граждан РФ по месту пребывания и по месту жительства и направит указанному гражданину соответствующее извещение. Извещение направляется почтовым отправлением с уведомлением о вручении по адресу регистрации указанного в заявлении гражданина.</w:t>
      </w:r>
    </w:p>
    <w:p w:rsidR="00D440E7" w:rsidRPr="00A11122" w:rsidRDefault="00D440E7" w:rsidP="00D440E7">
      <w:pPr>
        <w:jc w:val="both"/>
        <w:rPr>
          <w:rFonts w:ascii="Times New Roman" w:eastAsia="Times New Roman" w:hAnsi="Times New Roman" w:cs="Times New Roman"/>
          <w:color w:val="333333"/>
          <w:sz w:val="28"/>
          <w:szCs w:val="28"/>
          <w:shd w:val="clear" w:color="auto" w:fill="FFFFFF"/>
        </w:rPr>
      </w:pPr>
      <w:r w:rsidRPr="00A11122">
        <w:rPr>
          <w:rFonts w:ascii="Times New Roman" w:eastAsia="Times New Roman" w:hAnsi="Times New Roman" w:cs="Times New Roman"/>
          <w:color w:val="333333"/>
          <w:sz w:val="28"/>
          <w:szCs w:val="28"/>
          <w:shd w:val="clear" w:color="auto" w:fill="FFFFFF"/>
        </w:rPr>
        <w:t>Закреплено, что разыскиваемый гражданин самостоятельно примет решение о предоставлении физическому лицу или юридическому лицу либо их уполномоченным или законным представителям информации о себе.</w:t>
      </w:r>
    </w:p>
    <w:p w:rsidR="00D440E7" w:rsidRPr="00A11122" w:rsidRDefault="00D440E7" w:rsidP="00D440E7">
      <w:pPr>
        <w:jc w:val="both"/>
        <w:rPr>
          <w:rFonts w:ascii="Times New Roman" w:eastAsia="Times New Roman" w:hAnsi="Times New Roman" w:cs="Times New Roman"/>
          <w:color w:val="333333"/>
          <w:sz w:val="28"/>
          <w:szCs w:val="28"/>
          <w:shd w:val="clear" w:color="auto" w:fill="FFFFFF"/>
        </w:rPr>
      </w:pPr>
    </w:p>
    <w:p w:rsidR="00D440E7" w:rsidRPr="00A11122" w:rsidRDefault="00D440E7" w:rsidP="00D440E7">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Установлена административная ответственность перевозчиков легковым такси за осуществление перевозок без страхования гражданской ответственности</w:t>
      </w:r>
    </w:p>
    <w:p w:rsidR="00D440E7"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color w:val="333333"/>
          <w:sz w:val="28"/>
          <w:szCs w:val="28"/>
          <w:shd w:val="clear" w:color="auto" w:fill="FFFFFF"/>
        </w:rPr>
        <w:t>Федеральным законом от 08.03.2026 № 46-ФЗ внесены изменения в статью 11.31 Кодекса Российской Федерации об административных правонарушениях, которыми определено, что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влечет наложение административного штрафа: на граждан - в размере</w:t>
      </w:r>
      <w:r w:rsidR="00F0534C" w:rsidRPr="00A11122">
        <w:rPr>
          <w:rFonts w:ascii="Times New Roman" w:hAnsi="Times New Roman" w:cs="Times New Roman"/>
          <w:color w:val="333333"/>
          <w:sz w:val="28"/>
          <w:szCs w:val="28"/>
          <w:shd w:val="clear" w:color="auto" w:fill="FFFFFF"/>
        </w:rPr>
        <w:t xml:space="preserve"> </w:t>
      </w:r>
      <w:r w:rsidRPr="00A11122">
        <w:rPr>
          <w:rFonts w:ascii="Times New Roman" w:hAnsi="Times New Roman" w:cs="Times New Roman"/>
          <w:color w:val="333333"/>
          <w:sz w:val="28"/>
          <w:szCs w:val="28"/>
          <w:shd w:val="clear" w:color="auto" w:fill="FFFFFF"/>
        </w:rPr>
        <w:t>5 тыс. рублей; на индивидуальных предпринимателей - 25 тыс. рублей; на юридических лиц - 40 тыс. рублей.</w:t>
      </w:r>
    </w:p>
    <w:p w:rsidR="00D440E7" w:rsidRPr="00A11122" w:rsidRDefault="00D440E7" w:rsidP="00D440E7">
      <w:pPr>
        <w:jc w:val="both"/>
        <w:rPr>
          <w:rFonts w:ascii="Times New Roman" w:hAnsi="Times New Roman" w:cs="Times New Roman"/>
          <w:color w:val="333333"/>
          <w:sz w:val="28"/>
          <w:szCs w:val="28"/>
          <w:shd w:val="clear" w:color="auto" w:fill="FFFFFF"/>
        </w:rPr>
      </w:pPr>
    </w:p>
    <w:p w:rsidR="00D440E7" w:rsidRPr="00A11122" w:rsidRDefault="00D440E7" w:rsidP="00D440E7">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С 1 апреля 2026 года зарегистрироваться по месту пребывания в гостиницах, санаториях и пансионатах можно будет при предъявлении паспортных данных с помощью мессенджера MAX или мобильного приложения «Госуслуги»</w:t>
      </w:r>
    </w:p>
    <w:p w:rsidR="00D440E7"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color w:val="333333"/>
          <w:sz w:val="28"/>
          <w:szCs w:val="28"/>
          <w:shd w:val="clear" w:color="auto" w:fill="FFFFFF"/>
        </w:rPr>
        <w:t xml:space="preserve">Постановлением Правительства Российской Федерации от 21.02.2026 № 174 внесены изменения в Правила регистрации и снятия граждан Российской </w:t>
      </w:r>
      <w:r w:rsidRPr="00A11122">
        <w:rPr>
          <w:rFonts w:ascii="Times New Roman" w:hAnsi="Times New Roman" w:cs="Times New Roman"/>
          <w:color w:val="333333"/>
          <w:sz w:val="28"/>
          <w:szCs w:val="28"/>
          <w:shd w:val="clear" w:color="auto" w:fill="FFFFFF"/>
        </w:rPr>
        <w:lastRenderedPageBreak/>
        <w:t>Федерации с регистрационного учета по месту пребывания и по месту жительства в пределах Российской Федерации, согласно которым регистрация гражданина по месту пребывания в гостинице, санатории, кемпинге, доме отдыха, пансионате, на туристской базе или в ином подобном учреждении может быть произведена в том числе на основании сведений, содержащихся в документах, удостоверяющих личность гражданина, представленных с использованием многофункционального сервиса обмена информацией либо с использованием мобильного приложения Единого портала государственных и муниципальных услуг.</w:t>
      </w:r>
    </w:p>
    <w:p w:rsidR="00D440E7" w:rsidRPr="00A11122" w:rsidRDefault="00D440E7" w:rsidP="00D440E7">
      <w:pPr>
        <w:jc w:val="both"/>
        <w:rPr>
          <w:rFonts w:ascii="Times New Roman" w:hAnsi="Times New Roman" w:cs="Times New Roman"/>
          <w:color w:val="333333"/>
          <w:sz w:val="28"/>
          <w:szCs w:val="28"/>
          <w:shd w:val="clear" w:color="auto" w:fill="FFFFFF"/>
        </w:rPr>
      </w:pPr>
    </w:p>
    <w:p w:rsidR="00D440E7" w:rsidRPr="00A11122" w:rsidRDefault="00D440E7" w:rsidP="00D440E7">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Уголовная ответственность за уничтожение, повреждение либо осквернение захоронений жертв геноцида советского народа, а также памятников, стел, обелисков, других мемориальных сооружений или объектов, увековечивающих память жертв геноцида советского народа</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В последнее время во многих странах увеличилось количество преступлений, выраженных в посягательстве на воинские захоронения, а также иные мемориальные объекты, увековечивающие память павших при защите Родины либо ее интересов. Особенно часто это происходит в отношении объектов, посвященных Великой Отечественной войне.</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Данный факт не остался незамеченным ни обществом, ни государством, что побудило законодателя принять федеральный закон, устанавливающий ответственность за такие преступления.</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Федеральным законом от 09.04.2026 № 100-ФЗ статья 243.4 Уголовного кодекса Российской Федерации дополнена частью 3, предусматривающей уголовную ответственность за уничтожение, повреждение либо осквернение расположенных на территории Российской Федерации или за ее пределами захоронений жертв геноцида советского народа, а также памятников, стел, обелисков, других мемориальных сооружений или объектов, увековечивающих память жертв геноцида советского народа, в целях причинения ущерба историко-культурному значению таких объектов.</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За совершение указанных действий предусмотрено наказание в виде штрафа в размере от 2 до 5 миллионов рублей или в размере заработной платы или иного дохода осужденного за период от 1 года до 5 лет, либо обязательных работ на срок до 480 часов, либо принудительных работ на срок до 5 лет, либо лишения свободы на тот же срок.</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 xml:space="preserve">Кроме того, указанным законом введена уголовная ответственность за отрицание факта геноцида советского народа или одобрение геноцида </w:t>
      </w:r>
      <w:r w:rsidRPr="00A11122">
        <w:rPr>
          <w:color w:val="333333"/>
          <w:sz w:val="28"/>
          <w:szCs w:val="28"/>
        </w:rPr>
        <w:lastRenderedPageBreak/>
        <w:t>советского народа, за совершение названных действий предусмотрено наказание в виде штрафа в размере до 3 миллионов рублей или в размере заработной платы или иного дохода осужденного за период до 3 лет, либо принудительных работ на срок до 3 лет с лишением права занимать определенные должности или заниматься определенной деятельностью на срок до 3 лет, либо лишения свободы на тот же срок с лишением права занимать определенные должности или заниматься определенной деятельностью на срок до 3 лет.</w:t>
      </w:r>
    </w:p>
    <w:p w:rsidR="00D440E7" w:rsidRPr="00A11122" w:rsidRDefault="00D440E7" w:rsidP="00D440E7">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Какая ответственность предусмотрена за диверсии?</w:t>
      </w:r>
    </w:p>
    <w:p w:rsidR="00F0534C"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color w:val="333333"/>
          <w:sz w:val="28"/>
          <w:szCs w:val="28"/>
          <w:shd w:val="clear" w:color="auto" w:fill="FFFFFF"/>
        </w:rPr>
        <w:t xml:space="preserve">Соответствующие изменения внесены в Уголовный кодекс РФ. Так, расширен перечень преступлений, за совершение которых подлежат уголовной ответственности лица, достигшие ко времени совершения преступления 14-летнего возраста. </w:t>
      </w:r>
    </w:p>
    <w:p w:rsidR="00F0534C"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color w:val="333333"/>
          <w:sz w:val="28"/>
          <w:szCs w:val="28"/>
          <w:shd w:val="clear" w:color="auto" w:fill="FFFFFF"/>
        </w:rPr>
        <w:t>В него включены:</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содействие террористической деятельности,</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организация террористического сообщества и участие в нем, организация деятельности террористической организации и участие в деятельности такой организации,</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содействие диверсионной деятельности,</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прохождение обучения в целях осуществления диверсионной деятельности,</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организация диверсионного сообщества и участие в нем.</w:t>
      </w:r>
      <w:r w:rsidRPr="00A11122">
        <w:rPr>
          <w:rFonts w:ascii="Times New Roman" w:hAnsi="Times New Roman" w:cs="Times New Roman"/>
          <w:color w:val="333333"/>
          <w:sz w:val="28"/>
          <w:szCs w:val="28"/>
        </w:rPr>
        <w:br/>
      </w:r>
    </w:p>
    <w:p w:rsidR="00D440E7"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color w:val="333333"/>
          <w:sz w:val="28"/>
          <w:szCs w:val="28"/>
          <w:shd w:val="clear" w:color="auto" w:fill="FFFFFF"/>
        </w:rPr>
        <w:t>Лицо, создавшее террористическую организацию или диверсионное сообщество, будет нести ответственность не только за их организацию и руководство ими, но и за все совершенные террористической организацией, диверсионным сообществом преступления.</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Виновным в совершении преступлений диверсионной направленности не может быть назначено наказание ниже низшего предела или назначен более мягкий вид наказания, чем предусмотренные соответствующей статьей УК РФ, не назначается условное осуждение. Условно-досрочное освобождение от отбывания наказания, назначенного за преступления диверсионной направленности, может быть применено только после фактического отбытия осужденным не менее трех четвертей срока наказания.</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К лицам, совершившим преступления диверсионной направленности, а также осужденным за совершение таких преступлений, не применяются сроки давности.</w:t>
      </w:r>
    </w:p>
    <w:p w:rsidR="00F0534C" w:rsidRPr="00A11122" w:rsidRDefault="00F0534C" w:rsidP="00D440E7">
      <w:pPr>
        <w:jc w:val="both"/>
        <w:rPr>
          <w:rFonts w:ascii="Times New Roman" w:hAnsi="Times New Roman" w:cs="Times New Roman"/>
          <w:b/>
          <w:bCs/>
          <w:color w:val="333333"/>
          <w:sz w:val="28"/>
          <w:szCs w:val="28"/>
          <w:shd w:val="clear" w:color="auto" w:fill="FFFFFF"/>
        </w:rPr>
      </w:pPr>
    </w:p>
    <w:p w:rsidR="00F0534C" w:rsidRPr="00A11122" w:rsidRDefault="00F0534C" w:rsidP="00D440E7">
      <w:pPr>
        <w:jc w:val="both"/>
        <w:rPr>
          <w:rFonts w:ascii="Times New Roman" w:hAnsi="Times New Roman" w:cs="Times New Roman"/>
          <w:b/>
          <w:bCs/>
          <w:color w:val="333333"/>
          <w:sz w:val="28"/>
          <w:szCs w:val="28"/>
          <w:shd w:val="clear" w:color="auto" w:fill="FFFFFF"/>
        </w:rPr>
      </w:pPr>
    </w:p>
    <w:p w:rsidR="00D440E7"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Дополнен перечень имущества, на которое не может быть обращено взыскание по исполнительным документам</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Федеральным законом от 23.03.2026 № 67-ФЗ внесены изменения в статью 446 Гражданского процессуального кодекса Российской Федерации, которыми предусмотрено, что взыскание по исполнительным документам не может быть обращено на:</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 земельный участок, предоставленный гражданину-должнику бесплатно в качестве меры социальной поддержки многодетных семей, или долю гражданина-должника в праве общей долевой собственности на такой земельный участок;</w:t>
      </w:r>
    </w:p>
    <w:p w:rsidR="00D440E7" w:rsidRPr="00A11122" w:rsidRDefault="00D440E7" w:rsidP="00D440E7">
      <w:pPr>
        <w:pStyle w:val="a3"/>
        <w:shd w:val="clear" w:color="auto" w:fill="FFFFFF"/>
        <w:spacing w:before="0" w:beforeAutospacing="0"/>
        <w:rPr>
          <w:color w:val="333333"/>
          <w:sz w:val="28"/>
          <w:szCs w:val="28"/>
        </w:rPr>
      </w:pPr>
      <w:r w:rsidRPr="00A11122">
        <w:rPr>
          <w:color w:val="333333"/>
          <w:sz w:val="28"/>
          <w:szCs w:val="28"/>
        </w:rPr>
        <w:t>- транспортное средство, подлежащее государственной регистрации, если оно является единственным транспортным средством у многодетной семьи, членом которой является гражданин-должник.</w:t>
      </w:r>
    </w:p>
    <w:p w:rsidR="00D440E7"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Добровольцам СВО учтут время службы при назначении пенсии за выслугу лет</w:t>
      </w:r>
    </w:p>
    <w:p w:rsidR="00D440E7"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color w:val="333333"/>
          <w:sz w:val="28"/>
          <w:szCs w:val="28"/>
          <w:shd w:val="clear" w:color="auto" w:fill="FFFFFF"/>
        </w:rPr>
        <w:t>Время службы в добровольческих формированиях должно учитываться при назначении пенсии за выслугу лет.</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Право на пенсию за выслугу лет получили лица, проходившие службу в Вооружённых Силах, ОВД, ГПС, органах госнаркоконтроля, УИС, войсках национальной гвардии, органах принудительного исполнения, если на день увольнения их выслуга составила менее 20 лет, но с учетом периодов службы в добровольческих формированиях она достигла 20 лет и более.</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Пенсию назначат после исключения гражданина из добровольческого формирования.</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Периоды пребывания в формировании засчитают в выслугу лет из расчета два дня пребывания за один день службы.</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Время выполнения задач в особых условиях подлежит зачету в льготном исчислении. Закон вступил в силу с 1 января 2026 г.</w:t>
      </w:r>
    </w:p>
    <w:p w:rsidR="00F0534C" w:rsidRPr="00A11122" w:rsidRDefault="00F0534C" w:rsidP="00D440E7">
      <w:pPr>
        <w:jc w:val="both"/>
        <w:rPr>
          <w:rFonts w:ascii="Times New Roman" w:hAnsi="Times New Roman" w:cs="Times New Roman"/>
          <w:b/>
          <w:bCs/>
          <w:color w:val="333333"/>
          <w:sz w:val="28"/>
          <w:szCs w:val="28"/>
          <w:shd w:val="clear" w:color="auto" w:fill="FFFFFF"/>
        </w:rPr>
      </w:pPr>
    </w:p>
    <w:p w:rsidR="00D440E7" w:rsidRPr="00A11122" w:rsidRDefault="00D440E7" w:rsidP="00D440E7">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Уточняются права участников производства по делам об административных правонарушениях</w:t>
      </w:r>
    </w:p>
    <w:p w:rsidR="00D440E7"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color w:val="333333"/>
          <w:sz w:val="28"/>
          <w:szCs w:val="28"/>
          <w:shd w:val="clear" w:color="auto" w:fill="FFFFFF"/>
        </w:rPr>
        <w:t xml:space="preserve">Федеральным законом от 02.05.2026 № 119-ФЗ внесены изменения в Кодекс Российской Федерации об административных правонарушениях. Предусмотрено, что лицо, в отношении которого ведется производство по </w:t>
      </w:r>
      <w:r w:rsidRPr="00A11122">
        <w:rPr>
          <w:rFonts w:ascii="Times New Roman" w:hAnsi="Times New Roman" w:cs="Times New Roman"/>
          <w:color w:val="333333"/>
          <w:sz w:val="28"/>
          <w:szCs w:val="28"/>
          <w:shd w:val="clear" w:color="auto" w:fill="FFFFFF"/>
        </w:rPr>
        <w:lastRenderedPageBreak/>
        <w:t>делу об административном правонарушении, потерпевший, а также защитник и представитель, допущенные к участию в производстве, вправе знакомиться с аудио- и видеозаписями, делать выписки из материалов дела об административном правонарушении, снимать за свой счет копии с материалов дела, в том числе с помощью технических средств.</w:t>
      </w:r>
    </w:p>
    <w:p w:rsidR="00D440E7" w:rsidRPr="00A11122" w:rsidRDefault="00D440E7" w:rsidP="00D440E7">
      <w:pPr>
        <w:jc w:val="both"/>
        <w:rPr>
          <w:rFonts w:ascii="Times New Roman" w:hAnsi="Times New Roman" w:cs="Times New Roman"/>
          <w:color w:val="333333"/>
          <w:sz w:val="28"/>
          <w:szCs w:val="28"/>
          <w:shd w:val="clear" w:color="auto" w:fill="FFFFFF"/>
        </w:rPr>
      </w:pPr>
    </w:p>
    <w:p w:rsidR="00D440E7" w:rsidRPr="00A11122" w:rsidRDefault="00D440E7" w:rsidP="00D440E7">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Новые меры защиты прав потребителей от навязывания услуг</w:t>
      </w:r>
    </w:p>
    <w:p w:rsidR="00D440E7"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color w:val="333333"/>
          <w:sz w:val="28"/>
          <w:szCs w:val="28"/>
          <w:shd w:val="clear" w:color="auto" w:fill="FFFFFF"/>
        </w:rPr>
        <w:t>Федеральным законом введены новые меры защиты прав потребителей от навязывания дополнительных услуг, работ и товаров. Продавец (исполнитель) не вправе без согласия потребителя навязывать ему дополнительные услуги за плату.</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Под навязыванием понимаются действия продавца, направленные на то, чтобы потребитель приобрел дополнительные товары, работы или услуги помимо тех, которые он намеревался приобрести. К навязыванию также относится условие о приобретении одних товаров (работ, услуг) при условии приобретения иных товаров.</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При нарушении данного запрета потребитель вправе:</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отказаться от оплаты навязанных товаров (работ, услуг);</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потребовать возврата уплаченной за них суммы;</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требовать возмещения убытков, причиненных навязыванием;</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обратиться с жалобой в Роспотребнадзор для привлечения продавца к административной ответственности.</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Штраф за навязывание дополнительных услуг по статье 14.8 КоАП РФ составляет для должностных лиц от трех тысяч до десяти тысяч рублей, для юридических лиц – от двадцати тысяч до тридцати тысяч рублей.</w:t>
      </w:r>
    </w:p>
    <w:p w:rsidR="00F0534C" w:rsidRPr="00A11122" w:rsidRDefault="00F0534C" w:rsidP="00D440E7">
      <w:pPr>
        <w:jc w:val="both"/>
        <w:rPr>
          <w:rFonts w:ascii="Times New Roman" w:hAnsi="Times New Roman" w:cs="Times New Roman"/>
          <w:b/>
          <w:bCs/>
          <w:color w:val="333333"/>
          <w:sz w:val="28"/>
          <w:szCs w:val="28"/>
          <w:shd w:val="clear" w:color="auto" w:fill="FFFFFF"/>
        </w:rPr>
      </w:pPr>
    </w:p>
    <w:p w:rsidR="00D440E7" w:rsidRPr="00A11122" w:rsidRDefault="00D440E7" w:rsidP="00D440E7">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Расследование несчастных случаев на производстве</w:t>
      </w:r>
    </w:p>
    <w:p w:rsidR="00D440E7"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color w:val="333333"/>
          <w:sz w:val="28"/>
          <w:szCs w:val="28"/>
          <w:shd w:val="clear" w:color="auto" w:fill="FFFFFF"/>
        </w:rPr>
        <w:t>При получении работником травмы на производстве работодатель обязан провести расследование несчастного случая в установленном порядке. Права работника при расследовании защищены трудовым законодательством.</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xml:space="preserve">О каждом несчастном случае на производстве пострадавший или очевидец происшествия обязаны сообщить работодателю. Работодатель обязан </w:t>
      </w:r>
      <w:r w:rsidRPr="00A11122">
        <w:rPr>
          <w:rFonts w:ascii="Times New Roman" w:hAnsi="Times New Roman" w:cs="Times New Roman"/>
          <w:color w:val="333333"/>
          <w:sz w:val="28"/>
          <w:szCs w:val="28"/>
          <w:shd w:val="clear" w:color="auto" w:fill="FFFFFF"/>
        </w:rPr>
        <w:lastRenderedPageBreak/>
        <w:t>обеспечить своевременное оказание медицинской помощи пострадавшему, сохранить обстановку на месте происшествия до начала расследования, организовать работу комиссии по расследованию.</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Расследование проводится комиссией, в состав которой входят представители работодателя, профсоюзной организации (при ее наличии), а также государственного инспектора труда. По результатам расследования составляется акт о несчастном случае на производстве по форме Н-1, который подтверждает факт производственной травмы.</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Работник имеет право:</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лично участвовать в расследовании несчастного случая;</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знакомиться со всеми материалами расследования;</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обжаловать решение комиссии в государственную инспекцию труда или в суд;</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получать страховые выплаты в связи с утратой трудоспособности.</w:t>
      </w:r>
    </w:p>
    <w:p w:rsidR="00D440E7" w:rsidRPr="00A11122" w:rsidRDefault="00D440E7" w:rsidP="00D440E7">
      <w:pPr>
        <w:jc w:val="both"/>
        <w:rPr>
          <w:rFonts w:ascii="Times New Roman" w:hAnsi="Times New Roman" w:cs="Times New Roman"/>
          <w:color w:val="333333"/>
          <w:sz w:val="28"/>
          <w:szCs w:val="28"/>
          <w:shd w:val="clear" w:color="auto" w:fill="FFFFFF"/>
        </w:rPr>
      </w:pPr>
    </w:p>
    <w:p w:rsidR="00D440E7" w:rsidRPr="00A11122" w:rsidRDefault="00D440E7" w:rsidP="00D440E7">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Уголовная ответственность за невыплату заработной платы</w:t>
      </w:r>
    </w:p>
    <w:p w:rsidR="00D440E7"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color w:val="333333"/>
          <w:sz w:val="28"/>
          <w:szCs w:val="28"/>
          <w:shd w:val="clear" w:color="auto" w:fill="FFFFFF"/>
        </w:rPr>
        <w:t>Невыплата заработной платы, пенсий, стипендий, пособий и иных установленных законом выплат свыше двух месяцев является уголовным преступлением, если она совершена из корыстной или иной личной заинтересованности руководителем организации.</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Статья 145.1 Уголовного кодекса РФ предусматривает: частичная невыплата (менее половины суммы) свыше трех месяцев – штраф до ста двадцати тысяч рублей либо лишение свободы до одного года; полная невыплата свыше двух месяцев – штраф до двухсот тысяч рублей либо лишение свободы до трех лет.</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Если невыплата повлекла тяжкие последствия (смерть работника или членов его семьи, банкротство вследствие задолженности), наказание – штраф до пятисот тысяч рублей либо лишение свободы до пяти лет.</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 xml:space="preserve">Работник, которому не выплачивают зарплату, вправе обратиться в трудовую инспекцию (жалоба рассматривается в течение 30 дней), прокуратуру или в суд. При задержке зарплаты работник также имеет право приостановить </w:t>
      </w:r>
      <w:r w:rsidRPr="00A11122">
        <w:rPr>
          <w:rFonts w:ascii="Times New Roman" w:hAnsi="Times New Roman" w:cs="Times New Roman"/>
          <w:color w:val="333333"/>
          <w:sz w:val="28"/>
          <w:szCs w:val="28"/>
          <w:shd w:val="clear" w:color="auto" w:fill="FFFFFF"/>
        </w:rPr>
        <w:lastRenderedPageBreak/>
        <w:t>работу (уведомив работодателя письменно) до полной выплаты задолженности.</w:t>
      </w:r>
    </w:p>
    <w:p w:rsidR="00D440E7" w:rsidRPr="00A11122" w:rsidRDefault="00D440E7" w:rsidP="00D440E7">
      <w:pPr>
        <w:jc w:val="both"/>
        <w:rPr>
          <w:rFonts w:ascii="Times New Roman" w:hAnsi="Times New Roman" w:cs="Times New Roman"/>
          <w:color w:val="333333"/>
          <w:sz w:val="28"/>
          <w:szCs w:val="28"/>
          <w:shd w:val="clear" w:color="auto" w:fill="FFFFFF"/>
        </w:rPr>
      </w:pPr>
    </w:p>
    <w:p w:rsidR="00D440E7" w:rsidRPr="00A11122" w:rsidRDefault="00D440E7" w:rsidP="00D440E7">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Использование банковской карты умершего родственника</w:t>
      </w:r>
    </w:p>
    <w:p w:rsidR="00D440E7" w:rsidRPr="00A11122" w:rsidRDefault="00D440E7" w:rsidP="00D440E7">
      <w:pPr>
        <w:jc w:val="both"/>
        <w:rPr>
          <w:rFonts w:ascii="Times New Roman" w:hAnsi="Times New Roman" w:cs="Times New Roman"/>
          <w:color w:val="333333"/>
          <w:sz w:val="28"/>
          <w:szCs w:val="28"/>
          <w:shd w:val="clear" w:color="auto" w:fill="FFFFFF"/>
        </w:rPr>
      </w:pPr>
      <w:r w:rsidRPr="00A11122">
        <w:rPr>
          <w:rFonts w:ascii="Times New Roman" w:hAnsi="Times New Roman" w:cs="Times New Roman"/>
          <w:color w:val="333333"/>
          <w:sz w:val="28"/>
          <w:szCs w:val="28"/>
          <w:shd w:val="clear" w:color="auto" w:fill="FFFFFF"/>
        </w:rPr>
        <w:t>После смерти владельца банковской карты его денежные средства становятся наследством и подлежат распределению между наследниками по закону или по завещанию. Использование карты умершего третьими лицами может быть квалифицировано как хищение.</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Пенсии, пособия, заработная плата, поступившие на счет умершего после его смерти, являются собственностью наследства. Снятие этих средств без оформления наследственных прав влечет ответственность по статье 158 УК РФ (кража) или статье 159 УК РФ (мошенничество).</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Если близкий родственник снял деньги со счета умершего до того, как другие наследники вступили в права, и использовал их на похороны или погашение долгов умершего, суд может признать это правомерным (при условии документального подтверждения расходов). Однако снятие денег на собственные нужды без согласия других наследников влечет гражданско-правовую и уголовную ответственность.</w:t>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rPr>
        <w:br/>
      </w:r>
      <w:r w:rsidRPr="00A11122">
        <w:rPr>
          <w:rFonts w:ascii="Times New Roman" w:hAnsi="Times New Roman" w:cs="Times New Roman"/>
          <w:color w:val="333333"/>
          <w:sz w:val="28"/>
          <w:szCs w:val="28"/>
          <w:shd w:val="clear" w:color="auto" w:fill="FFFFFF"/>
        </w:rPr>
        <w:t>Рекомендация: после смерти владельца карты необходимо известить банк о смерти клиента, не пользоваться картой самостоятельно и дождаться вступления в наследство (обычно 6 месяцев). Свидетельство о праве на наследство является основанием для получения денежных средств.</w:t>
      </w:r>
    </w:p>
    <w:p w:rsidR="00D440E7" w:rsidRPr="00A11122" w:rsidRDefault="00D440E7" w:rsidP="00D440E7">
      <w:pPr>
        <w:jc w:val="both"/>
        <w:rPr>
          <w:rFonts w:ascii="Times New Roman" w:hAnsi="Times New Roman" w:cs="Times New Roman"/>
          <w:color w:val="333333"/>
          <w:sz w:val="28"/>
          <w:szCs w:val="28"/>
          <w:shd w:val="clear" w:color="auto" w:fill="FFFFFF"/>
        </w:rPr>
      </w:pPr>
    </w:p>
    <w:p w:rsidR="00D440E7" w:rsidRPr="00A11122" w:rsidRDefault="00D440E7" w:rsidP="00D440E7">
      <w:pPr>
        <w:jc w:val="both"/>
        <w:rPr>
          <w:rFonts w:ascii="Times New Roman" w:hAnsi="Times New Roman" w:cs="Times New Roman"/>
          <w:b/>
          <w:bCs/>
          <w:color w:val="333333"/>
          <w:sz w:val="28"/>
          <w:szCs w:val="28"/>
          <w:shd w:val="clear" w:color="auto" w:fill="FFFFFF"/>
        </w:rPr>
      </w:pPr>
      <w:r w:rsidRPr="00A11122">
        <w:rPr>
          <w:rFonts w:ascii="Times New Roman" w:hAnsi="Times New Roman" w:cs="Times New Roman"/>
          <w:b/>
          <w:bCs/>
          <w:color w:val="333333"/>
          <w:sz w:val="28"/>
          <w:szCs w:val="28"/>
          <w:shd w:val="clear" w:color="auto" w:fill="FFFFFF"/>
        </w:rPr>
        <w:t>С 2026 года усилены меры по противодействию телефонному мошенничеству</w:t>
      </w:r>
    </w:p>
    <w:p w:rsidR="00D440E7" w:rsidRPr="00A11122" w:rsidRDefault="00D440E7" w:rsidP="00D440E7">
      <w:pPr>
        <w:pStyle w:val="a3"/>
        <w:shd w:val="clear" w:color="auto" w:fill="FFFFFF"/>
        <w:spacing w:before="0" w:beforeAutospacing="0"/>
        <w:jc w:val="both"/>
        <w:rPr>
          <w:color w:val="333333"/>
          <w:sz w:val="28"/>
          <w:szCs w:val="28"/>
        </w:rPr>
      </w:pPr>
      <w:r w:rsidRPr="00A11122">
        <w:rPr>
          <w:color w:val="333333"/>
          <w:sz w:val="28"/>
          <w:szCs w:val="28"/>
        </w:rPr>
        <w:t>Федеральным законом, вступившим в силу в 2026 году, внесены изменения в законодательство о связи и противодействии преступлениям, совершаемым с использованием информационно-телекоммуникационных технологий.</w:t>
      </w:r>
    </w:p>
    <w:p w:rsidR="00D440E7" w:rsidRPr="00A11122" w:rsidRDefault="00D440E7" w:rsidP="00D440E7">
      <w:pPr>
        <w:pStyle w:val="a3"/>
        <w:shd w:val="clear" w:color="auto" w:fill="FFFFFF"/>
        <w:spacing w:before="0" w:beforeAutospacing="0"/>
        <w:jc w:val="both"/>
        <w:rPr>
          <w:color w:val="333333"/>
          <w:sz w:val="28"/>
          <w:szCs w:val="28"/>
        </w:rPr>
      </w:pPr>
      <w:r w:rsidRPr="00A11122">
        <w:rPr>
          <w:color w:val="333333"/>
          <w:sz w:val="28"/>
          <w:szCs w:val="28"/>
        </w:rPr>
        <w:t>Операторам связи предоставлены дополнительные полномочия по выявлению и блокировке подозрительных телефонных вызовов, совершаемых с использованием подменных номеров.</w:t>
      </w:r>
    </w:p>
    <w:p w:rsidR="00D440E7" w:rsidRPr="00A11122" w:rsidRDefault="00D440E7" w:rsidP="00D440E7">
      <w:pPr>
        <w:pStyle w:val="a3"/>
        <w:shd w:val="clear" w:color="auto" w:fill="FFFFFF"/>
        <w:spacing w:before="0" w:beforeAutospacing="0"/>
        <w:jc w:val="both"/>
        <w:rPr>
          <w:color w:val="333333"/>
          <w:sz w:val="28"/>
          <w:szCs w:val="28"/>
        </w:rPr>
      </w:pPr>
      <w:r w:rsidRPr="00A11122">
        <w:rPr>
          <w:color w:val="333333"/>
          <w:sz w:val="28"/>
          <w:szCs w:val="28"/>
        </w:rPr>
        <w:lastRenderedPageBreak/>
        <w:t>Кроме того, кредитным организациям рекомендовано усилить контроль за операциями, совершаемыми под влиянием мошенников, включая переводы крупных денежных сумм на неизвестные счета.</w:t>
      </w:r>
    </w:p>
    <w:p w:rsidR="00D440E7" w:rsidRPr="00A11122" w:rsidRDefault="00D440E7" w:rsidP="00D440E7">
      <w:pPr>
        <w:pStyle w:val="a3"/>
        <w:shd w:val="clear" w:color="auto" w:fill="FFFFFF"/>
        <w:spacing w:before="0" w:beforeAutospacing="0"/>
        <w:jc w:val="both"/>
        <w:rPr>
          <w:color w:val="333333"/>
          <w:sz w:val="28"/>
          <w:szCs w:val="28"/>
        </w:rPr>
      </w:pPr>
      <w:r w:rsidRPr="00A11122">
        <w:rPr>
          <w:color w:val="333333"/>
          <w:sz w:val="28"/>
          <w:szCs w:val="28"/>
        </w:rPr>
        <w:t>Наиболее распространенными схемами мошенничества остаются:</w:t>
      </w:r>
    </w:p>
    <w:p w:rsidR="00D440E7" w:rsidRPr="00A11122" w:rsidRDefault="00D440E7" w:rsidP="00D440E7">
      <w:pPr>
        <w:pStyle w:val="a3"/>
        <w:shd w:val="clear" w:color="auto" w:fill="FFFFFF"/>
        <w:spacing w:before="0" w:beforeAutospacing="0"/>
        <w:jc w:val="both"/>
        <w:rPr>
          <w:color w:val="333333"/>
          <w:sz w:val="28"/>
          <w:szCs w:val="28"/>
        </w:rPr>
      </w:pPr>
      <w:r w:rsidRPr="00A11122">
        <w:rPr>
          <w:color w:val="333333"/>
          <w:sz w:val="28"/>
          <w:szCs w:val="28"/>
        </w:rPr>
        <w:t>-         звонки от имени сотрудников правоохранительных органов;</w:t>
      </w:r>
    </w:p>
    <w:p w:rsidR="00D440E7" w:rsidRPr="00A11122" w:rsidRDefault="00D440E7" w:rsidP="00D440E7">
      <w:pPr>
        <w:pStyle w:val="a3"/>
        <w:shd w:val="clear" w:color="auto" w:fill="FFFFFF"/>
        <w:spacing w:before="0" w:beforeAutospacing="0"/>
        <w:jc w:val="both"/>
        <w:rPr>
          <w:color w:val="333333"/>
          <w:sz w:val="28"/>
          <w:szCs w:val="28"/>
        </w:rPr>
      </w:pPr>
      <w:r w:rsidRPr="00A11122">
        <w:rPr>
          <w:color w:val="333333"/>
          <w:sz w:val="28"/>
          <w:szCs w:val="28"/>
        </w:rPr>
        <w:t>-         сообщения о взломе аккаунта на портале государственных услуг;</w:t>
      </w:r>
    </w:p>
    <w:p w:rsidR="00D440E7" w:rsidRPr="00A11122" w:rsidRDefault="00D440E7" w:rsidP="00D440E7">
      <w:pPr>
        <w:pStyle w:val="a3"/>
        <w:shd w:val="clear" w:color="auto" w:fill="FFFFFF"/>
        <w:spacing w:before="0" w:beforeAutospacing="0"/>
        <w:jc w:val="both"/>
        <w:rPr>
          <w:color w:val="333333"/>
          <w:sz w:val="28"/>
          <w:szCs w:val="28"/>
        </w:rPr>
      </w:pPr>
      <w:r w:rsidRPr="00A11122">
        <w:rPr>
          <w:color w:val="333333"/>
          <w:sz w:val="28"/>
          <w:szCs w:val="28"/>
        </w:rPr>
        <w:t>-         предложения перевести денежные средства на «безопасный счет»;</w:t>
      </w:r>
    </w:p>
    <w:p w:rsidR="00D440E7" w:rsidRPr="00A11122" w:rsidRDefault="00D440E7" w:rsidP="00D440E7">
      <w:pPr>
        <w:pStyle w:val="a3"/>
        <w:shd w:val="clear" w:color="auto" w:fill="FFFFFF"/>
        <w:spacing w:before="0" w:beforeAutospacing="0"/>
        <w:jc w:val="both"/>
        <w:rPr>
          <w:color w:val="333333"/>
          <w:sz w:val="28"/>
          <w:szCs w:val="28"/>
        </w:rPr>
      </w:pPr>
      <w:r w:rsidRPr="00A11122">
        <w:rPr>
          <w:color w:val="333333"/>
          <w:sz w:val="28"/>
          <w:szCs w:val="28"/>
        </w:rPr>
        <w:t>-         оформление кредитов под воздействием злоумышленников.</w:t>
      </w:r>
    </w:p>
    <w:p w:rsidR="00D440E7" w:rsidRPr="00A11122" w:rsidRDefault="00D440E7" w:rsidP="00D440E7">
      <w:pPr>
        <w:pStyle w:val="a3"/>
        <w:shd w:val="clear" w:color="auto" w:fill="FFFFFF"/>
        <w:spacing w:before="0" w:beforeAutospacing="0"/>
        <w:jc w:val="both"/>
        <w:rPr>
          <w:b/>
          <w:color w:val="333333"/>
          <w:sz w:val="28"/>
          <w:szCs w:val="28"/>
        </w:rPr>
      </w:pPr>
      <w:r w:rsidRPr="00A11122">
        <w:rPr>
          <w:b/>
          <w:color w:val="333333"/>
          <w:sz w:val="28"/>
          <w:szCs w:val="28"/>
        </w:rPr>
        <w:t>Прокуратура напоминает, что сотрудники банков и государственных органов никогда не требуют сообщать коды подтверждения, пароли и реквизиты банковских карт.</w:t>
      </w:r>
    </w:p>
    <w:p w:rsidR="00D440E7" w:rsidRPr="00A11122" w:rsidRDefault="00D440E7" w:rsidP="00D440E7">
      <w:pPr>
        <w:jc w:val="both"/>
        <w:rPr>
          <w:rFonts w:ascii="Times New Roman" w:hAnsi="Times New Roman" w:cs="Times New Roman"/>
          <w:sz w:val="28"/>
          <w:szCs w:val="28"/>
        </w:rPr>
      </w:pPr>
    </w:p>
    <w:sectPr w:rsidR="00D440E7" w:rsidRPr="00A11122" w:rsidSect="00EA30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4E73" w:rsidRDefault="00434E73" w:rsidP="00D440E7">
      <w:pPr>
        <w:spacing w:after="0" w:line="240" w:lineRule="auto"/>
      </w:pPr>
      <w:r>
        <w:separator/>
      </w:r>
    </w:p>
  </w:endnote>
  <w:endnote w:type="continuationSeparator" w:id="1">
    <w:p w:rsidR="00434E73" w:rsidRDefault="00434E73" w:rsidP="00D440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4E73" w:rsidRDefault="00434E73" w:rsidP="00D440E7">
      <w:pPr>
        <w:spacing w:after="0" w:line="240" w:lineRule="auto"/>
      </w:pPr>
      <w:r>
        <w:separator/>
      </w:r>
    </w:p>
  </w:footnote>
  <w:footnote w:type="continuationSeparator" w:id="1">
    <w:p w:rsidR="00434E73" w:rsidRDefault="00434E73" w:rsidP="00D440E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useFELayout/>
  </w:compat>
  <w:rsids>
    <w:rsidRoot w:val="00915528"/>
    <w:rsid w:val="000F09F7"/>
    <w:rsid w:val="001576E0"/>
    <w:rsid w:val="00211D35"/>
    <w:rsid w:val="003F1D44"/>
    <w:rsid w:val="00434E73"/>
    <w:rsid w:val="00676005"/>
    <w:rsid w:val="00915528"/>
    <w:rsid w:val="00961773"/>
    <w:rsid w:val="00A11122"/>
    <w:rsid w:val="00D07906"/>
    <w:rsid w:val="00D440E7"/>
    <w:rsid w:val="00E63495"/>
    <w:rsid w:val="00EA30D9"/>
    <w:rsid w:val="00F0534C"/>
    <w:rsid w:val="00F567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0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tooltip">
    <w:name w:val="feeds-page__navigation_tooltip"/>
    <w:basedOn w:val="a0"/>
    <w:rsid w:val="00915528"/>
  </w:style>
  <w:style w:type="paragraph" w:styleId="a3">
    <w:name w:val="Normal (Web)"/>
    <w:basedOn w:val="a"/>
    <w:uiPriority w:val="99"/>
    <w:unhideWhenUsed/>
    <w:rsid w:val="00D440E7"/>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D440E7"/>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D440E7"/>
  </w:style>
  <w:style w:type="paragraph" w:styleId="a6">
    <w:name w:val="footer"/>
    <w:basedOn w:val="a"/>
    <w:link w:val="a7"/>
    <w:uiPriority w:val="99"/>
    <w:semiHidden/>
    <w:unhideWhenUsed/>
    <w:rsid w:val="00D440E7"/>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D440E7"/>
  </w:style>
</w:styles>
</file>

<file path=word/webSettings.xml><?xml version="1.0" encoding="utf-8"?>
<w:webSettings xmlns:r="http://schemas.openxmlformats.org/officeDocument/2006/relationships" xmlns:w="http://schemas.openxmlformats.org/wordprocessingml/2006/main">
  <w:divs>
    <w:div w:id="154733803">
      <w:bodyDiv w:val="1"/>
      <w:marLeft w:val="0"/>
      <w:marRight w:val="0"/>
      <w:marTop w:val="0"/>
      <w:marBottom w:val="0"/>
      <w:divBdr>
        <w:top w:val="none" w:sz="0" w:space="0" w:color="auto"/>
        <w:left w:val="none" w:sz="0" w:space="0" w:color="auto"/>
        <w:bottom w:val="none" w:sz="0" w:space="0" w:color="auto"/>
        <w:right w:val="none" w:sz="0" w:space="0" w:color="auto"/>
      </w:divBdr>
      <w:divsChild>
        <w:div w:id="1969120008">
          <w:marLeft w:val="0"/>
          <w:marRight w:val="0"/>
          <w:marTop w:val="0"/>
          <w:marBottom w:val="869"/>
          <w:divBdr>
            <w:top w:val="none" w:sz="0" w:space="0" w:color="auto"/>
            <w:left w:val="none" w:sz="0" w:space="0" w:color="auto"/>
            <w:bottom w:val="none" w:sz="0" w:space="0" w:color="auto"/>
            <w:right w:val="none" w:sz="0" w:space="0" w:color="auto"/>
          </w:divBdr>
        </w:div>
        <w:div w:id="891964263">
          <w:marLeft w:val="0"/>
          <w:marRight w:val="652"/>
          <w:marTop w:val="0"/>
          <w:marBottom w:val="0"/>
          <w:divBdr>
            <w:top w:val="none" w:sz="0" w:space="0" w:color="auto"/>
            <w:left w:val="none" w:sz="0" w:space="0" w:color="auto"/>
            <w:bottom w:val="none" w:sz="0" w:space="0" w:color="auto"/>
            <w:right w:val="none" w:sz="0" w:space="0" w:color="auto"/>
          </w:divBdr>
          <w:divsChild>
            <w:div w:id="1357265885">
              <w:marLeft w:val="0"/>
              <w:marRight w:val="0"/>
              <w:marTop w:val="0"/>
              <w:marBottom w:val="109"/>
              <w:divBdr>
                <w:top w:val="none" w:sz="0" w:space="0" w:color="auto"/>
                <w:left w:val="none" w:sz="0" w:space="0" w:color="auto"/>
                <w:bottom w:val="none" w:sz="0" w:space="0" w:color="auto"/>
                <w:right w:val="none" w:sz="0" w:space="0" w:color="auto"/>
              </w:divBdr>
            </w:div>
            <w:div w:id="585846964">
              <w:marLeft w:val="0"/>
              <w:marRight w:val="0"/>
              <w:marTop w:val="0"/>
              <w:marBottom w:val="109"/>
              <w:divBdr>
                <w:top w:val="none" w:sz="0" w:space="0" w:color="auto"/>
                <w:left w:val="none" w:sz="0" w:space="0" w:color="auto"/>
                <w:bottom w:val="none" w:sz="0" w:space="0" w:color="auto"/>
                <w:right w:val="none" w:sz="0" w:space="0" w:color="auto"/>
              </w:divBdr>
            </w:div>
          </w:divsChild>
        </w:div>
        <w:div w:id="1585532433">
          <w:marLeft w:val="0"/>
          <w:marRight w:val="0"/>
          <w:marTop w:val="0"/>
          <w:marBottom w:val="0"/>
          <w:divBdr>
            <w:top w:val="none" w:sz="0" w:space="0" w:color="auto"/>
            <w:left w:val="none" w:sz="0" w:space="0" w:color="auto"/>
            <w:bottom w:val="none" w:sz="0" w:space="0" w:color="auto"/>
            <w:right w:val="none" w:sz="0" w:space="0" w:color="auto"/>
          </w:divBdr>
          <w:divsChild>
            <w:div w:id="905726310">
              <w:marLeft w:val="0"/>
              <w:marRight w:val="0"/>
              <w:marTop w:val="0"/>
              <w:marBottom w:val="0"/>
              <w:divBdr>
                <w:top w:val="none" w:sz="0" w:space="0" w:color="auto"/>
                <w:left w:val="none" w:sz="0" w:space="0" w:color="auto"/>
                <w:bottom w:val="none" w:sz="0" w:space="0" w:color="auto"/>
                <w:right w:val="none" w:sz="0" w:space="0" w:color="auto"/>
              </w:divBdr>
              <w:divsChild>
                <w:div w:id="139542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17531">
      <w:bodyDiv w:val="1"/>
      <w:marLeft w:val="0"/>
      <w:marRight w:val="0"/>
      <w:marTop w:val="0"/>
      <w:marBottom w:val="0"/>
      <w:divBdr>
        <w:top w:val="none" w:sz="0" w:space="0" w:color="auto"/>
        <w:left w:val="none" w:sz="0" w:space="0" w:color="auto"/>
        <w:bottom w:val="none" w:sz="0" w:space="0" w:color="auto"/>
        <w:right w:val="none" w:sz="0" w:space="0" w:color="auto"/>
      </w:divBdr>
    </w:div>
    <w:div w:id="390350786">
      <w:bodyDiv w:val="1"/>
      <w:marLeft w:val="0"/>
      <w:marRight w:val="0"/>
      <w:marTop w:val="0"/>
      <w:marBottom w:val="0"/>
      <w:divBdr>
        <w:top w:val="none" w:sz="0" w:space="0" w:color="auto"/>
        <w:left w:val="none" w:sz="0" w:space="0" w:color="auto"/>
        <w:bottom w:val="none" w:sz="0" w:space="0" w:color="auto"/>
        <w:right w:val="none" w:sz="0" w:space="0" w:color="auto"/>
      </w:divBdr>
      <w:divsChild>
        <w:div w:id="1650331230">
          <w:marLeft w:val="0"/>
          <w:marRight w:val="0"/>
          <w:marTop w:val="0"/>
          <w:marBottom w:val="869"/>
          <w:divBdr>
            <w:top w:val="none" w:sz="0" w:space="0" w:color="auto"/>
            <w:left w:val="none" w:sz="0" w:space="0" w:color="auto"/>
            <w:bottom w:val="none" w:sz="0" w:space="0" w:color="auto"/>
            <w:right w:val="none" w:sz="0" w:space="0" w:color="auto"/>
          </w:divBdr>
        </w:div>
        <w:div w:id="493229252">
          <w:marLeft w:val="0"/>
          <w:marRight w:val="652"/>
          <w:marTop w:val="0"/>
          <w:marBottom w:val="0"/>
          <w:divBdr>
            <w:top w:val="none" w:sz="0" w:space="0" w:color="auto"/>
            <w:left w:val="none" w:sz="0" w:space="0" w:color="auto"/>
            <w:bottom w:val="none" w:sz="0" w:space="0" w:color="auto"/>
            <w:right w:val="none" w:sz="0" w:space="0" w:color="auto"/>
          </w:divBdr>
          <w:divsChild>
            <w:div w:id="1115098921">
              <w:marLeft w:val="0"/>
              <w:marRight w:val="0"/>
              <w:marTop w:val="0"/>
              <w:marBottom w:val="109"/>
              <w:divBdr>
                <w:top w:val="none" w:sz="0" w:space="0" w:color="auto"/>
                <w:left w:val="none" w:sz="0" w:space="0" w:color="auto"/>
                <w:bottom w:val="none" w:sz="0" w:space="0" w:color="auto"/>
                <w:right w:val="none" w:sz="0" w:space="0" w:color="auto"/>
              </w:divBdr>
            </w:div>
            <w:div w:id="603728456">
              <w:marLeft w:val="0"/>
              <w:marRight w:val="0"/>
              <w:marTop w:val="0"/>
              <w:marBottom w:val="109"/>
              <w:divBdr>
                <w:top w:val="none" w:sz="0" w:space="0" w:color="auto"/>
                <w:left w:val="none" w:sz="0" w:space="0" w:color="auto"/>
                <w:bottom w:val="none" w:sz="0" w:space="0" w:color="auto"/>
                <w:right w:val="none" w:sz="0" w:space="0" w:color="auto"/>
              </w:divBdr>
            </w:div>
          </w:divsChild>
        </w:div>
        <w:div w:id="538859276">
          <w:marLeft w:val="0"/>
          <w:marRight w:val="0"/>
          <w:marTop w:val="0"/>
          <w:marBottom w:val="0"/>
          <w:divBdr>
            <w:top w:val="none" w:sz="0" w:space="0" w:color="auto"/>
            <w:left w:val="none" w:sz="0" w:space="0" w:color="auto"/>
            <w:bottom w:val="none" w:sz="0" w:space="0" w:color="auto"/>
            <w:right w:val="none" w:sz="0" w:space="0" w:color="auto"/>
          </w:divBdr>
          <w:divsChild>
            <w:div w:id="1800876990">
              <w:marLeft w:val="0"/>
              <w:marRight w:val="0"/>
              <w:marTop w:val="0"/>
              <w:marBottom w:val="0"/>
              <w:divBdr>
                <w:top w:val="none" w:sz="0" w:space="0" w:color="auto"/>
                <w:left w:val="none" w:sz="0" w:space="0" w:color="auto"/>
                <w:bottom w:val="none" w:sz="0" w:space="0" w:color="auto"/>
                <w:right w:val="none" w:sz="0" w:space="0" w:color="auto"/>
              </w:divBdr>
              <w:divsChild>
                <w:div w:id="107833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797847">
      <w:bodyDiv w:val="1"/>
      <w:marLeft w:val="0"/>
      <w:marRight w:val="0"/>
      <w:marTop w:val="0"/>
      <w:marBottom w:val="0"/>
      <w:divBdr>
        <w:top w:val="none" w:sz="0" w:space="0" w:color="auto"/>
        <w:left w:val="none" w:sz="0" w:space="0" w:color="auto"/>
        <w:bottom w:val="none" w:sz="0" w:space="0" w:color="auto"/>
        <w:right w:val="none" w:sz="0" w:space="0" w:color="auto"/>
      </w:divBdr>
      <w:divsChild>
        <w:div w:id="969290415">
          <w:marLeft w:val="0"/>
          <w:marRight w:val="0"/>
          <w:marTop w:val="0"/>
          <w:marBottom w:val="1376"/>
          <w:divBdr>
            <w:top w:val="none" w:sz="0" w:space="0" w:color="auto"/>
            <w:left w:val="none" w:sz="0" w:space="0" w:color="auto"/>
            <w:bottom w:val="none" w:sz="0" w:space="0" w:color="auto"/>
            <w:right w:val="none" w:sz="0" w:space="0" w:color="auto"/>
          </w:divBdr>
        </w:div>
        <w:div w:id="2038575436">
          <w:marLeft w:val="0"/>
          <w:marRight w:val="1032"/>
          <w:marTop w:val="0"/>
          <w:marBottom w:val="0"/>
          <w:divBdr>
            <w:top w:val="none" w:sz="0" w:space="0" w:color="auto"/>
            <w:left w:val="none" w:sz="0" w:space="0" w:color="auto"/>
            <w:bottom w:val="none" w:sz="0" w:space="0" w:color="auto"/>
            <w:right w:val="none" w:sz="0" w:space="0" w:color="auto"/>
          </w:divBdr>
          <w:divsChild>
            <w:div w:id="1879317356">
              <w:marLeft w:val="0"/>
              <w:marRight w:val="0"/>
              <w:marTop w:val="0"/>
              <w:marBottom w:val="172"/>
              <w:divBdr>
                <w:top w:val="none" w:sz="0" w:space="0" w:color="auto"/>
                <w:left w:val="none" w:sz="0" w:space="0" w:color="auto"/>
                <w:bottom w:val="none" w:sz="0" w:space="0" w:color="auto"/>
                <w:right w:val="none" w:sz="0" w:space="0" w:color="auto"/>
              </w:divBdr>
            </w:div>
            <w:div w:id="417482924">
              <w:marLeft w:val="0"/>
              <w:marRight w:val="0"/>
              <w:marTop w:val="0"/>
              <w:marBottom w:val="172"/>
              <w:divBdr>
                <w:top w:val="none" w:sz="0" w:space="0" w:color="auto"/>
                <w:left w:val="none" w:sz="0" w:space="0" w:color="auto"/>
                <w:bottom w:val="none" w:sz="0" w:space="0" w:color="auto"/>
                <w:right w:val="none" w:sz="0" w:space="0" w:color="auto"/>
              </w:divBdr>
            </w:div>
          </w:divsChild>
        </w:div>
        <w:div w:id="167788826">
          <w:marLeft w:val="0"/>
          <w:marRight w:val="0"/>
          <w:marTop w:val="0"/>
          <w:marBottom w:val="0"/>
          <w:divBdr>
            <w:top w:val="none" w:sz="0" w:space="0" w:color="auto"/>
            <w:left w:val="none" w:sz="0" w:space="0" w:color="auto"/>
            <w:bottom w:val="none" w:sz="0" w:space="0" w:color="auto"/>
            <w:right w:val="none" w:sz="0" w:space="0" w:color="auto"/>
          </w:divBdr>
          <w:divsChild>
            <w:div w:id="2054651496">
              <w:marLeft w:val="0"/>
              <w:marRight w:val="0"/>
              <w:marTop w:val="0"/>
              <w:marBottom w:val="0"/>
              <w:divBdr>
                <w:top w:val="none" w:sz="0" w:space="0" w:color="auto"/>
                <w:left w:val="none" w:sz="0" w:space="0" w:color="auto"/>
                <w:bottom w:val="none" w:sz="0" w:space="0" w:color="auto"/>
                <w:right w:val="none" w:sz="0" w:space="0" w:color="auto"/>
              </w:divBdr>
              <w:divsChild>
                <w:div w:id="105126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856977">
      <w:bodyDiv w:val="1"/>
      <w:marLeft w:val="0"/>
      <w:marRight w:val="0"/>
      <w:marTop w:val="0"/>
      <w:marBottom w:val="0"/>
      <w:divBdr>
        <w:top w:val="none" w:sz="0" w:space="0" w:color="auto"/>
        <w:left w:val="none" w:sz="0" w:space="0" w:color="auto"/>
        <w:bottom w:val="none" w:sz="0" w:space="0" w:color="auto"/>
        <w:right w:val="none" w:sz="0" w:space="0" w:color="auto"/>
      </w:divBdr>
      <w:divsChild>
        <w:div w:id="1584947219">
          <w:marLeft w:val="0"/>
          <w:marRight w:val="0"/>
          <w:marTop w:val="0"/>
          <w:marBottom w:val="869"/>
          <w:divBdr>
            <w:top w:val="none" w:sz="0" w:space="0" w:color="auto"/>
            <w:left w:val="none" w:sz="0" w:space="0" w:color="auto"/>
            <w:bottom w:val="none" w:sz="0" w:space="0" w:color="auto"/>
            <w:right w:val="none" w:sz="0" w:space="0" w:color="auto"/>
          </w:divBdr>
        </w:div>
        <w:div w:id="443890923">
          <w:marLeft w:val="0"/>
          <w:marRight w:val="652"/>
          <w:marTop w:val="0"/>
          <w:marBottom w:val="0"/>
          <w:divBdr>
            <w:top w:val="none" w:sz="0" w:space="0" w:color="auto"/>
            <w:left w:val="none" w:sz="0" w:space="0" w:color="auto"/>
            <w:bottom w:val="none" w:sz="0" w:space="0" w:color="auto"/>
            <w:right w:val="none" w:sz="0" w:space="0" w:color="auto"/>
          </w:divBdr>
          <w:divsChild>
            <w:div w:id="1300383955">
              <w:marLeft w:val="0"/>
              <w:marRight w:val="0"/>
              <w:marTop w:val="0"/>
              <w:marBottom w:val="109"/>
              <w:divBdr>
                <w:top w:val="none" w:sz="0" w:space="0" w:color="auto"/>
                <w:left w:val="none" w:sz="0" w:space="0" w:color="auto"/>
                <w:bottom w:val="none" w:sz="0" w:space="0" w:color="auto"/>
                <w:right w:val="none" w:sz="0" w:space="0" w:color="auto"/>
              </w:divBdr>
            </w:div>
            <w:div w:id="1906840741">
              <w:marLeft w:val="0"/>
              <w:marRight w:val="0"/>
              <w:marTop w:val="0"/>
              <w:marBottom w:val="109"/>
              <w:divBdr>
                <w:top w:val="none" w:sz="0" w:space="0" w:color="auto"/>
                <w:left w:val="none" w:sz="0" w:space="0" w:color="auto"/>
                <w:bottom w:val="none" w:sz="0" w:space="0" w:color="auto"/>
                <w:right w:val="none" w:sz="0" w:space="0" w:color="auto"/>
              </w:divBdr>
            </w:div>
          </w:divsChild>
        </w:div>
        <w:div w:id="2014259648">
          <w:marLeft w:val="0"/>
          <w:marRight w:val="0"/>
          <w:marTop w:val="0"/>
          <w:marBottom w:val="0"/>
          <w:divBdr>
            <w:top w:val="none" w:sz="0" w:space="0" w:color="auto"/>
            <w:left w:val="none" w:sz="0" w:space="0" w:color="auto"/>
            <w:bottom w:val="none" w:sz="0" w:space="0" w:color="auto"/>
            <w:right w:val="none" w:sz="0" w:space="0" w:color="auto"/>
          </w:divBdr>
          <w:divsChild>
            <w:div w:id="322784104">
              <w:marLeft w:val="0"/>
              <w:marRight w:val="0"/>
              <w:marTop w:val="0"/>
              <w:marBottom w:val="0"/>
              <w:divBdr>
                <w:top w:val="none" w:sz="0" w:space="0" w:color="auto"/>
                <w:left w:val="none" w:sz="0" w:space="0" w:color="auto"/>
                <w:bottom w:val="none" w:sz="0" w:space="0" w:color="auto"/>
                <w:right w:val="none" w:sz="0" w:space="0" w:color="auto"/>
              </w:divBdr>
              <w:divsChild>
                <w:div w:id="24885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53290">
      <w:bodyDiv w:val="1"/>
      <w:marLeft w:val="0"/>
      <w:marRight w:val="0"/>
      <w:marTop w:val="0"/>
      <w:marBottom w:val="0"/>
      <w:divBdr>
        <w:top w:val="none" w:sz="0" w:space="0" w:color="auto"/>
        <w:left w:val="none" w:sz="0" w:space="0" w:color="auto"/>
        <w:bottom w:val="none" w:sz="0" w:space="0" w:color="auto"/>
        <w:right w:val="none" w:sz="0" w:space="0" w:color="auto"/>
      </w:divBdr>
      <w:divsChild>
        <w:div w:id="1656102494">
          <w:marLeft w:val="0"/>
          <w:marRight w:val="0"/>
          <w:marTop w:val="0"/>
          <w:marBottom w:val="960"/>
          <w:divBdr>
            <w:top w:val="none" w:sz="0" w:space="0" w:color="auto"/>
            <w:left w:val="none" w:sz="0" w:space="0" w:color="auto"/>
            <w:bottom w:val="none" w:sz="0" w:space="0" w:color="auto"/>
            <w:right w:val="none" w:sz="0" w:space="0" w:color="auto"/>
          </w:divBdr>
        </w:div>
        <w:div w:id="580217880">
          <w:marLeft w:val="0"/>
          <w:marRight w:val="720"/>
          <w:marTop w:val="0"/>
          <w:marBottom w:val="0"/>
          <w:divBdr>
            <w:top w:val="none" w:sz="0" w:space="0" w:color="auto"/>
            <w:left w:val="none" w:sz="0" w:space="0" w:color="auto"/>
            <w:bottom w:val="none" w:sz="0" w:space="0" w:color="auto"/>
            <w:right w:val="none" w:sz="0" w:space="0" w:color="auto"/>
          </w:divBdr>
          <w:divsChild>
            <w:div w:id="247538647">
              <w:marLeft w:val="0"/>
              <w:marRight w:val="0"/>
              <w:marTop w:val="0"/>
              <w:marBottom w:val="120"/>
              <w:divBdr>
                <w:top w:val="none" w:sz="0" w:space="0" w:color="auto"/>
                <w:left w:val="none" w:sz="0" w:space="0" w:color="auto"/>
                <w:bottom w:val="none" w:sz="0" w:space="0" w:color="auto"/>
                <w:right w:val="none" w:sz="0" w:space="0" w:color="auto"/>
              </w:divBdr>
            </w:div>
            <w:div w:id="276180035">
              <w:marLeft w:val="0"/>
              <w:marRight w:val="0"/>
              <w:marTop w:val="0"/>
              <w:marBottom w:val="120"/>
              <w:divBdr>
                <w:top w:val="none" w:sz="0" w:space="0" w:color="auto"/>
                <w:left w:val="none" w:sz="0" w:space="0" w:color="auto"/>
                <w:bottom w:val="none" w:sz="0" w:space="0" w:color="auto"/>
                <w:right w:val="none" w:sz="0" w:space="0" w:color="auto"/>
              </w:divBdr>
            </w:div>
          </w:divsChild>
        </w:div>
        <w:div w:id="532352856">
          <w:marLeft w:val="0"/>
          <w:marRight w:val="0"/>
          <w:marTop w:val="0"/>
          <w:marBottom w:val="0"/>
          <w:divBdr>
            <w:top w:val="none" w:sz="0" w:space="0" w:color="auto"/>
            <w:left w:val="none" w:sz="0" w:space="0" w:color="auto"/>
            <w:bottom w:val="none" w:sz="0" w:space="0" w:color="auto"/>
            <w:right w:val="none" w:sz="0" w:space="0" w:color="auto"/>
          </w:divBdr>
          <w:divsChild>
            <w:div w:id="1703242410">
              <w:marLeft w:val="0"/>
              <w:marRight w:val="0"/>
              <w:marTop w:val="0"/>
              <w:marBottom w:val="0"/>
              <w:divBdr>
                <w:top w:val="none" w:sz="0" w:space="0" w:color="auto"/>
                <w:left w:val="none" w:sz="0" w:space="0" w:color="auto"/>
                <w:bottom w:val="none" w:sz="0" w:space="0" w:color="auto"/>
                <w:right w:val="none" w:sz="0" w:space="0" w:color="auto"/>
              </w:divBdr>
              <w:divsChild>
                <w:div w:id="210903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471444">
      <w:bodyDiv w:val="1"/>
      <w:marLeft w:val="0"/>
      <w:marRight w:val="0"/>
      <w:marTop w:val="0"/>
      <w:marBottom w:val="0"/>
      <w:divBdr>
        <w:top w:val="none" w:sz="0" w:space="0" w:color="auto"/>
        <w:left w:val="none" w:sz="0" w:space="0" w:color="auto"/>
        <w:bottom w:val="none" w:sz="0" w:space="0" w:color="auto"/>
        <w:right w:val="none" w:sz="0" w:space="0" w:color="auto"/>
      </w:divBdr>
      <w:divsChild>
        <w:div w:id="1693071091">
          <w:marLeft w:val="0"/>
          <w:marRight w:val="0"/>
          <w:marTop w:val="0"/>
          <w:marBottom w:val="869"/>
          <w:divBdr>
            <w:top w:val="none" w:sz="0" w:space="0" w:color="auto"/>
            <w:left w:val="none" w:sz="0" w:space="0" w:color="auto"/>
            <w:bottom w:val="none" w:sz="0" w:space="0" w:color="auto"/>
            <w:right w:val="none" w:sz="0" w:space="0" w:color="auto"/>
          </w:divBdr>
        </w:div>
        <w:div w:id="1104761251">
          <w:marLeft w:val="0"/>
          <w:marRight w:val="652"/>
          <w:marTop w:val="0"/>
          <w:marBottom w:val="0"/>
          <w:divBdr>
            <w:top w:val="none" w:sz="0" w:space="0" w:color="auto"/>
            <w:left w:val="none" w:sz="0" w:space="0" w:color="auto"/>
            <w:bottom w:val="none" w:sz="0" w:space="0" w:color="auto"/>
            <w:right w:val="none" w:sz="0" w:space="0" w:color="auto"/>
          </w:divBdr>
          <w:divsChild>
            <w:div w:id="307175398">
              <w:marLeft w:val="0"/>
              <w:marRight w:val="0"/>
              <w:marTop w:val="0"/>
              <w:marBottom w:val="109"/>
              <w:divBdr>
                <w:top w:val="none" w:sz="0" w:space="0" w:color="auto"/>
                <w:left w:val="none" w:sz="0" w:space="0" w:color="auto"/>
                <w:bottom w:val="none" w:sz="0" w:space="0" w:color="auto"/>
                <w:right w:val="none" w:sz="0" w:space="0" w:color="auto"/>
              </w:divBdr>
            </w:div>
            <w:div w:id="1451049720">
              <w:marLeft w:val="0"/>
              <w:marRight w:val="0"/>
              <w:marTop w:val="0"/>
              <w:marBottom w:val="109"/>
              <w:divBdr>
                <w:top w:val="none" w:sz="0" w:space="0" w:color="auto"/>
                <w:left w:val="none" w:sz="0" w:space="0" w:color="auto"/>
                <w:bottom w:val="none" w:sz="0" w:space="0" w:color="auto"/>
                <w:right w:val="none" w:sz="0" w:space="0" w:color="auto"/>
              </w:divBdr>
            </w:div>
          </w:divsChild>
        </w:div>
        <w:div w:id="408771562">
          <w:marLeft w:val="0"/>
          <w:marRight w:val="0"/>
          <w:marTop w:val="0"/>
          <w:marBottom w:val="0"/>
          <w:divBdr>
            <w:top w:val="none" w:sz="0" w:space="0" w:color="auto"/>
            <w:left w:val="none" w:sz="0" w:space="0" w:color="auto"/>
            <w:bottom w:val="none" w:sz="0" w:space="0" w:color="auto"/>
            <w:right w:val="none" w:sz="0" w:space="0" w:color="auto"/>
          </w:divBdr>
          <w:divsChild>
            <w:div w:id="1610502614">
              <w:marLeft w:val="0"/>
              <w:marRight w:val="0"/>
              <w:marTop w:val="0"/>
              <w:marBottom w:val="0"/>
              <w:divBdr>
                <w:top w:val="none" w:sz="0" w:space="0" w:color="auto"/>
                <w:left w:val="none" w:sz="0" w:space="0" w:color="auto"/>
                <w:bottom w:val="none" w:sz="0" w:space="0" w:color="auto"/>
                <w:right w:val="none" w:sz="0" w:space="0" w:color="auto"/>
              </w:divBdr>
              <w:divsChild>
                <w:div w:id="175200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01450">
      <w:bodyDiv w:val="1"/>
      <w:marLeft w:val="0"/>
      <w:marRight w:val="0"/>
      <w:marTop w:val="0"/>
      <w:marBottom w:val="0"/>
      <w:divBdr>
        <w:top w:val="none" w:sz="0" w:space="0" w:color="auto"/>
        <w:left w:val="none" w:sz="0" w:space="0" w:color="auto"/>
        <w:bottom w:val="none" w:sz="0" w:space="0" w:color="auto"/>
        <w:right w:val="none" w:sz="0" w:space="0" w:color="auto"/>
      </w:divBdr>
    </w:div>
    <w:div w:id="1056708338">
      <w:bodyDiv w:val="1"/>
      <w:marLeft w:val="0"/>
      <w:marRight w:val="0"/>
      <w:marTop w:val="0"/>
      <w:marBottom w:val="0"/>
      <w:divBdr>
        <w:top w:val="none" w:sz="0" w:space="0" w:color="auto"/>
        <w:left w:val="none" w:sz="0" w:space="0" w:color="auto"/>
        <w:bottom w:val="none" w:sz="0" w:space="0" w:color="auto"/>
        <w:right w:val="none" w:sz="0" w:space="0" w:color="auto"/>
      </w:divBdr>
      <w:divsChild>
        <w:div w:id="370039653">
          <w:marLeft w:val="0"/>
          <w:marRight w:val="0"/>
          <w:marTop w:val="0"/>
          <w:marBottom w:val="869"/>
          <w:divBdr>
            <w:top w:val="none" w:sz="0" w:space="0" w:color="auto"/>
            <w:left w:val="none" w:sz="0" w:space="0" w:color="auto"/>
            <w:bottom w:val="none" w:sz="0" w:space="0" w:color="auto"/>
            <w:right w:val="none" w:sz="0" w:space="0" w:color="auto"/>
          </w:divBdr>
        </w:div>
        <w:div w:id="685254955">
          <w:marLeft w:val="0"/>
          <w:marRight w:val="652"/>
          <w:marTop w:val="0"/>
          <w:marBottom w:val="0"/>
          <w:divBdr>
            <w:top w:val="none" w:sz="0" w:space="0" w:color="auto"/>
            <w:left w:val="none" w:sz="0" w:space="0" w:color="auto"/>
            <w:bottom w:val="none" w:sz="0" w:space="0" w:color="auto"/>
            <w:right w:val="none" w:sz="0" w:space="0" w:color="auto"/>
          </w:divBdr>
          <w:divsChild>
            <w:div w:id="1484275329">
              <w:marLeft w:val="0"/>
              <w:marRight w:val="0"/>
              <w:marTop w:val="0"/>
              <w:marBottom w:val="109"/>
              <w:divBdr>
                <w:top w:val="none" w:sz="0" w:space="0" w:color="auto"/>
                <w:left w:val="none" w:sz="0" w:space="0" w:color="auto"/>
                <w:bottom w:val="none" w:sz="0" w:space="0" w:color="auto"/>
                <w:right w:val="none" w:sz="0" w:space="0" w:color="auto"/>
              </w:divBdr>
            </w:div>
            <w:div w:id="5636881">
              <w:marLeft w:val="0"/>
              <w:marRight w:val="0"/>
              <w:marTop w:val="0"/>
              <w:marBottom w:val="109"/>
              <w:divBdr>
                <w:top w:val="none" w:sz="0" w:space="0" w:color="auto"/>
                <w:left w:val="none" w:sz="0" w:space="0" w:color="auto"/>
                <w:bottom w:val="none" w:sz="0" w:space="0" w:color="auto"/>
                <w:right w:val="none" w:sz="0" w:space="0" w:color="auto"/>
              </w:divBdr>
            </w:div>
          </w:divsChild>
        </w:div>
        <w:div w:id="1512799269">
          <w:marLeft w:val="0"/>
          <w:marRight w:val="0"/>
          <w:marTop w:val="0"/>
          <w:marBottom w:val="0"/>
          <w:divBdr>
            <w:top w:val="none" w:sz="0" w:space="0" w:color="auto"/>
            <w:left w:val="none" w:sz="0" w:space="0" w:color="auto"/>
            <w:bottom w:val="none" w:sz="0" w:space="0" w:color="auto"/>
            <w:right w:val="none" w:sz="0" w:space="0" w:color="auto"/>
          </w:divBdr>
          <w:divsChild>
            <w:div w:id="132604564">
              <w:marLeft w:val="0"/>
              <w:marRight w:val="0"/>
              <w:marTop w:val="0"/>
              <w:marBottom w:val="0"/>
              <w:divBdr>
                <w:top w:val="none" w:sz="0" w:space="0" w:color="auto"/>
                <w:left w:val="none" w:sz="0" w:space="0" w:color="auto"/>
                <w:bottom w:val="none" w:sz="0" w:space="0" w:color="auto"/>
                <w:right w:val="none" w:sz="0" w:space="0" w:color="auto"/>
              </w:divBdr>
              <w:divsChild>
                <w:div w:id="173561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90688">
      <w:bodyDiv w:val="1"/>
      <w:marLeft w:val="0"/>
      <w:marRight w:val="0"/>
      <w:marTop w:val="0"/>
      <w:marBottom w:val="0"/>
      <w:divBdr>
        <w:top w:val="none" w:sz="0" w:space="0" w:color="auto"/>
        <w:left w:val="none" w:sz="0" w:space="0" w:color="auto"/>
        <w:bottom w:val="none" w:sz="0" w:space="0" w:color="auto"/>
        <w:right w:val="none" w:sz="0" w:space="0" w:color="auto"/>
      </w:divBdr>
    </w:div>
    <w:div w:id="1210651582">
      <w:bodyDiv w:val="1"/>
      <w:marLeft w:val="0"/>
      <w:marRight w:val="0"/>
      <w:marTop w:val="0"/>
      <w:marBottom w:val="0"/>
      <w:divBdr>
        <w:top w:val="none" w:sz="0" w:space="0" w:color="auto"/>
        <w:left w:val="none" w:sz="0" w:space="0" w:color="auto"/>
        <w:bottom w:val="none" w:sz="0" w:space="0" w:color="auto"/>
        <w:right w:val="none" w:sz="0" w:space="0" w:color="auto"/>
      </w:divBdr>
    </w:div>
    <w:div w:id="1315912748">
      <w:bodyDiv w:val="1"/>
      <w:marLeft w:val="0"/>
      <w:marRight w:val="0"/>
      <w:marTop w:val="0"/>
      <w:marBottom w:val="0"/>
      <w:divBdr>
        <w:top w:val="none" w:sz="0" w:space="0" w:color="auto"/>
        <w:left w:val="none" w:sz="0" w:space="0" w:color="auto"/>
        <w:bottom w:val="none" w:sz="0" w:space="0" w:color="auto"/>
        <w:right w:val="none" w:sz="0" w:space="0" w:color="auto"/>
      </w:divBdr>
      <w:divsChild>
        <w:div w:id="6101502">
          <w:marLeft w:val="0"/>
          <w:marRight w:val="0"/>
          <w:marTop w:val="0"/>
          <w:marBottom w:val="869"/>
          <w:divBdr>
            <w:top w:val="none" w:sz="0" w:space="0" w:color="auto"/>
            <w:left w:val="none" w:sz="0" w:space="0" w:color="auto"/>
            <w:bottom w:val="none" w:sz="0" w:space="0" w:color="auto"/>
            <w:right w:val="none" w:sz="0" w:space="0" w:color="auto"/>
          </w:divBdr>
        </w:div>
        <w:div w:id="1989898409">
          <w:marLeft w:val="0"/>
          <w:marRight w:val="652"/>
          <w:marTop w:val="0"/>
          <w:marBottom w:val="0"/>
          <w:divBdr>
            <w:top w:val="none" w:sz="0" w:space="0" w:color="auto"/>
            <w:left w:val="none" w:sz="0" w:space="0" w:color="auto"/>
            <w:bottom w:val="none" w:sz="0" w:space="0" w:color="auto"/>
            <w:right w:val="none" w:sz="0" w:space="0" w:color="auto"/>
          </w:divBdr>
          <w:divsChild>
            <w:div w:id="806750997">
              <w:marLeft w:val="0"/>
              <w:marRight w:val="0"/>
              <w:marTop w:val="0"/>
              <w:marBottom w:val="109"/>
              <w:divBdr>
                <w:top w:val="none" w:sz="0" w:space="0" w:color="auto"/>
                <w:left w:val="none" w:sz="0" w:space="0" w:color="auto"/>
                <w:bottom w:val="none" w:sz="0" w:space="0" w:color="auto"/>
                <w:right w:val="none" w:sz="0" w:space="0" w:color="auto"/>
              </w:divBdr>
            </w:div>
            <w:div w:id="611596512">
              <w:marLeft w:val="0"/>
              <w:marRight w:val="0"/>
              <w:marTop w:val="0"/>
              <w:marBottom w:val="109"/>
              <w:divBdr>
                <w:top w:val="none" w:sz="0" w:space="0" w:color="auto"/>
                <w:left w:val="none" w:sz="0" w:space="0" w:color="auto"/>
                <w:bottom w:val="none" w:sz="0" w:space="0" w:color="auto"/>
                <w:right w:val="none" w:sz="0" w:space="0" w:color="auto"/>
              </w:divBdr>
            </w:div>
          </w:divsChild>
        </w:div>
        <w:div w:id="1826389930">
          <w:marLeft w:val="0"/>
          <w:marRight w:val="0"/>
          <w:marTop w:val="0"/>
          <w:marBottom w:val="0"/>
          <w:divBdr>
            <w:top w:val="none" w:sz="0" w:space="0" w:color="auto"/>
            <w:left w:val="none" w:sz="0" w:space="0" w:color="auto"/>
            <w:bottom w:val="none" w:sz="0" w:space="0" w:color="auto"/>
            <w:right w:val="none" w:sz="0" w:space="0" w:color="auto"/>
          </w:divBdr>
          <w:divsChild>
            <w:div w:id="805856529">
              <w:marLeft w:val="0"/>
              <w:marRight w:val="0"/>
              <w:marTop w:val="0"/>
              <w:marBottom w:val="0"/>
              <w:divBdr>
                <w:top w:val="none" w:sz="0" w:space="0" w:color="auto"/>
                <w:left w:val="none" w:sz="0" w:space="0" w:color="auto"/>
                <w:bottom w:val="none" w:sz="0" w:space="0" w:color="auto"/>
                <w:right w:val="none" w:sz="0" w:space="0" w:color="auto"/>
              </w:divBdr>
              <w:divsChild>
                <w:div w:id="102644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81016">
      <w:bodyDiv w:val="1"/>
      <w:marLeft w:val="0"/>
      <w:marRight w:val="0"/>
      <w:marTop w:val="0"/>
      <w:marBottom w:val="0"/>
      <w:divBdr>
        <w:top w:val="none" w:sz="0" w:space="0" w:color="auto"/>
        <w:left w:val="none" w:sz="0" w:space="0" w:color="auto"/>
        <w:bottom w:val="none" w:sz="0" w:space="0" w:color="auto"/>
        <w:right w:val="none" w:sz="0" w:space="0" w:color="auto"/>
      </w:divBdr>
      <w:divsChild>
        <w:div w:id="962156532">
          <w:marLeft w:val="0"/>
          <w:marRight w:val="0"/>
          <w:marTop w:val="0"/>
          <w:marBottom w:val="869"/>
          <w:divBdr>
            <w:top w:val="none" w:sz="0" w:space="0" w:color="auto"/>
            <w:left w:val="none" w:sz="0" w:space="0" w:color="auto"/>
            <w:bottom w:val="none" w:sz="0" w:space="0" w:color="auto"/>
            <w:right w:val="none" w:sz="0" w:space="0" w:color="auto"/>
          </w:divBdr>
        </w:div>
        <w:div w:id="63308508">
          <w:marLeft w:val="0"/>
          <w:marRight w:val="652"/>
          <w:marTop w:val="0"/>
          <w:marBottom w:val="0"/>
          <w:divBdr>
            <w:top w:val="none" w:sz="0" w:space="0" w:color="auto"/>
            <w:left w:val="none" w:sz="0" w:space="0" w:color="auto"/>
            <w:bottom w:val="none" w:sz="0" w:space="0" w:color="auto"/>
            <w:right w:val="none" w:sz="0" w:space="0" w:color="auto"/>
          </w:divBdr>
          <w:divsChild>
            <w:div w:id="1160193986">
              <w:marLeft w:val="0"/>
              <w:marRight w:val="0"/>
              <w:marTop w:val="0"/>
              <w:marBottom w:val="109"/>
              <w:divBdr>
                <w:top w:val="none" w:sz="0" w:space="0" w:color="auto"/>
                <w:left w:val="none" w:sz="0" w:space="0" w:color="auto"/>
                <w:bottom w:val="none" w:sz="0" w:space="0" w:color="auto"/>
                <w:right w:val="none" w:sz="0" w:space="0" w:color="auto"/>
              </w:divBdr>
            </w:div>
            <w:div w:id="1682194567">
              <w:marLeft w:val="0"/>
              <w:marRight w:val="0"/>
              <w:marTop w:val="0"/>
              <w:marBottom w:val="109"/>
              <w:divBdr>
                <w:top w:val="none" w:sz="0" w:space="0" w:color="auto"/>
                <w:left w:val="none" w:sz="0" w:space="0" w:color="auto"/>
                <w:bottom w:val="none" w:sz="0" w:space="0" w:color="auto"/>
                <w:right w:val="none" w:sz="0" w:space="0" w:color="auto"/>
              </w:divBdr>
            </w:div>
          </w:divsChild>
        </w:div>
        <w:div w:id="1600747811">
          <w:marLeft w:val="0"/>
          <w:marRight w:val="0"/>
          <w:marTop w:val="0"/>
          <w:marBottom w:val="0"/>
          <w:divBdr>
            <w:top w:val="none" w:sz="0" w:space="0" w:color="auto"/>
            <w:left w:val="none" w:sz="0" w:space="0" w:color="auto"/>
            <w:bottom w:val="none" w:sz="0" w:space="0" w:color="auto"/>
            <w:right w:val="none" w:sz="0" w:space="0" w:color="auto"/>
          </w:divBdr>
          <w:divsChild>
            <w:div w:id="1003625339">
              <w:marLeft w:val="0"/>
              <w:marRight w:val="0"/>
              <w:marTop w:val="0"/>
              <w:marBottom w:val="0"/>
              <w:divBdr>
                <w:top w:val="none" w:sz="0" w:space="0" w:color="auto"/>
                <w:left w:val="none" w:sz="0" w:space="0" w:color="auto"/>
                <w:bottom w:val="none" w:sz="0" w:space="0" w:color="auto"/>
                <w:right w:val="none" w:sz="0" w:space="0" w:color="auto"/>
              </w:divBdr>
              <w:divsChild>
                <w:div w:id="104794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556745">
      <w:bodyDiv w:val="1"/>
      <w:marLeft w:val="0"/>
      <w:marRight w:val="0"/>
      <w:marTop w:val="0"/>
      <w:marBottom w:val="0"/>
      <w:divBdr>
        <w:top w:val="none" w:sz="0" w:space="0" w:color="auto"/>
        <w:left w:val="none" w:sz="0" w:space="0" w:color="auto"/>
        <w:bottom w:val="none" w:sz="0" w:space="0" w:color="auto"/>
        <w:right w:val="none" w:sz="0" w:space="0" w:color="auto"/>
      </w:divBdr>
      <w:divsChild>
        <w:div w:id="1709183441">
          <w:marLeft w:val="0"/>
          <w:marRight w:val="0"/>
          <w:marTop w:val="0"/>
          <w:marBottom w:val="869"/>
          <w:divBdr>
            <w:top w:val="none" w:sz="0" w:space="0" w:color="auto"/>
            <w:left w:val="none" w:sz="0" w:space="0" w:color="auto"/>
            <w:bottom w:val="none" w:sz="0" w:space="0" w:color="auto"/>
            <w:right w:val="none" w:sz="0" w:space="0" w:color="auto"/>
          </w:divBdr>
        </w:div>
        <w:div w:id="1584144345">
          <w:marLeft w:val="0"/>
          <w:marRight w:val="652"/>
          <w:marTop w:val="0"/>
          <w:marBottom w:val="0"/>
          <w:divBdr>
            <w:top w:val="none" w:sz="0" w:space="0" w:color="auto"/>
            <w:left w:val="none" w:sz="0" w:space="0" w:color="auto"/>
            <w:bottom w:val="none" w:sz="0" w:space="0" w:color="auto"/>
            <w:right w:val="none" w:sz="0" w:space="0" w:color="auto"/>
          </w:divBdr>
          <w:divsChild>
            <w:div w:id="462503014">
              <w:marLeft w:val="0"/>
              <w:marRight w:val="0"/>
              <w:marTop w:val="0"/>
              <w:marBottom w:val="109"/>
              <w:divBdr>
                <w:top w:val="none" w:sz="0" w:space="0" w:color="auto"/>
                <w:left w:val="none" w:sz="0" w:space="0" w:color="auto"/>
                <w:bottom w:val="none" w:sz="0" w:space="0" w:color="auto"/>
                <w:right w:val="none" w:sz="0" w:space="0" w:color="auto"/>
              </w:divBdr>
            </w:div>
            <w:div w:id="1011495922">
              <w:marLeft w:val="0"/>
              <w:marRight w:val="0"/>
              <w:marTop w:val="0"/>
              <w:marBottom w:val="109"/>
              <w:divBdr>
                <w:top w:val="none" w:sz="0" w:space="0" w:color="auto"/>
                <w:left w:val="none" w:sz="0" w:space="0" w:color="auto"/>
                <w:bottom w:val="none" w:sz="0" w:space="0" w:color="auto"/>
                <w:right w:val="none" w:sz="0" w:space="0" w:color="auto"/>
              </w:divBdr>
            </w:div>
          </w:divsChild>
        </w:div>
        <w:div w:id="520705486">
          <w:marLeft w:val="0"/>
          <w:marRight w:val="0"/>
          <w:marTop w:val="0"/>
          <w:marBottom w:val="0"/>
          <w:divBdr>
            <w:top w:val="none" w:sz="0" w:space="0" w:color="auto"/>
            <w:left w:val="none" w:sz="0" w:space="0" w:color="auto"/>
            <w:bottom w:val="none" w:sz="0" w:space="0" w:color="auto"/>
            <w:right w:val="none" w:sz="0" w:space="0" w:color="auto"/>
          </w:divBdr>
          <w:divsChild>
            <w:div w:id="1035229321">
              <w:marLeft w:val="0"/>
              <w:marRight w:val="0"/>
              <w:marTop w:val="0"/>
              <w:marBottom w:val="0"/>
              <w:divBdr>
                <w:top w:val="none" w:sz="0" w:space="0" w:color="auto"/>
                <w:left w:val="none" w:sz="0" w:space="0" w:color="auto"/>
                <w:bottom w:val="none" w:sz="0" w:space="0" w:color="auto"/>
                <w:right w:val="none" w:sz="0" w:space="0" w:color="auto"/>
              </w:divBdr>
              <w:divsChild>
                <w:div w:id="173612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917372">
      <w:bodyDiv w:val="1"/>
      <w:marLeft w:val="0"/>
      <w:marRight w:val="0"/>
      <w:marTop w:val="0"/>
      <w:marBottom w:val="0"/>
      <w:divBdr>
        <w:top w:val="none" w:sz="0" w:space="0" w:color="auto"/>
        <w:left w:val="none" w:sz="0" w:space="0" w:color="auto"/>
        <w:bottom w:val="none" w:sz="0" w:space="0" w:color="auto"/>
        <w:right w:val="none" w:sz="0" w:space="0" w:color="auto"/>
      </w:divBdr>
      <w:divsChild>
        <w:div w:id="1215387291">
          <w:marLeft w:val="0"/>
          <w:marRight w:val="0"/>
          <w:marTop w:val="0"/>
          <w:marBottom w:val="869"/>
          <w:divBdr>
            <w:top w:val="none" w:sz="0" w:space="0" w:color="auto"/>
            <w:left w:val="none" w:sz="0" w:space="0" w:color="auto"/>
            <w:bottom w:val="none" w:sz="0" w:space="0" w:color="auto"/>
            <w:right w:val="none" w:sz="0" w:space="0" w:color="auto"/>
          </w:divBdr>
        </w:div>
        <w:div w:id="1238708468">
          <w:marLeft w:val="0"/>
          <w:marRight w:val="652"/>
          <w:marTop w:val="0"/>
          <w:marBottom w:val="0"/>
          <w:divBdr>
            <w:top w:val="none" w:sz="0" w:space="0" w:color="auto"/>
            <w:left w:val="none" w:sz="0" w:space="0" w:color="auto"/>
            <w:bottom w:val="none" w:sz="0" w:space="0" w:color="auto"/>
            <w:right w:val="none" w:sz="0" w:space="0" w:color="auto"/>
          </w:divBdr>
          <w:divsChild>
            <w:div w:id="462384583">
              <w:marLeft w:val="0"/>
              <w:marRight w:val="0"/>
              <w:marTop w:val="0"/>
              <w:marBottom w:val="109"/>
              <w:divBdr>
                <w:top w:val="none" w:sz="0" w:space="0" w:color="auto"/>
                <w:left w:val="none" w:sz="0" w:space="0" w:color="auto"/>
                <w:bottom w:val="none" w:sz="0" w:space="0" w:color="auto"/>
                <w:right w:val="none" w:sz="0" w:space="0" w:color="auto"/>
              </w:divBdr>
            </w:div>
            <w:div w:id="199051581">
              <w:marLeft w:val="0"/>
              <w:marRight w:val="0"/>
              <w:marTop w:val="0"/>
              <w:marBottom w:val="109"/>
              <w:divBdr>
                <w:top w:val="none" w:sz="0" w:space="0" w:color="auto"/>
                <w:left w:val="none" w:sz="0" w:space="0" w:color="auto"/>
                <w:bottom w:val="none" w:sz="0" w:space="0" w:color="auto"/>
                <w:right w:val="none" w:sz="0" w:space="0" w:color="auto"/>
              </w:divBdr>
            </w:div>
          </w:divsChild>
        </w:div>
        <w:div w:id="602497023">
          <w:marLeft w:val="0"/>
          <w:marRight w:val="0"/>
          <w:marTop w:val="0"/>
          <w:marBottom w:val="0"/>
          <w:divBdr>
            <w:top w:val="none" w:sz="0" w:space="0" w:color="auto"/>
            <w:left w:val="none" w:sz="0" w:space="0" w:color="auto"/>
            <w:bottom w:val="none" w:sz="0" w:space="0" w:color="auto"/>
            <w:right w:val="none" w:sz="0" w:space="0" w:color="auto"/>
          </w:divBdr>
          <w:divsChild>
            <w:div w:id="1891577119">
              <w:marLeft w:val="0"/>
              <w:marRight w:val="0"/>
              <w:marTop w:val="0"/>
              <w:marBottom w:val="0"/>
              <w:divBdr>
                <w:top w:val="none" w:sz="0" w:space="0" w:color="auto"/>
                <w:left w:val="none" w:sz="0" w:space="0" w:color="auto"/>
                <w:bottom w:val="none" w:sz="0" w:space="0" w:color="auto"/>
                <w:right w:val="none" w:sz="0" w:space="0" w:color="auto"/>
              </w:divBdr>
              <w:divsChild>
                <w:div w:id="36313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467490">
      <w:bodyDiv w:val="1"/>
      <w:marLeft w:val="0"/>
      <w:marRight w:val="0"/>
      <w:marTop w:val="0"/>
      <w:marBottom w:val="0"/>
      <w:divBdr>
        <w:top w:val="none" w:sz="0" w:space="0" w:color="auto"/>
        <w:left w:val="none" w:sz="0" w:space="0" w:color="auto"/>
        <w:bottom w:val="none" w:sz="0" w:space="0" w:color="auto"/>
        <w:right w:val="none" w:sz="0" w:space="0" w:color="auto"/>
      </w:divBdr>
    </w:div>
    <w:div w:id="1624847753">
      <w:bodyDiv w:val="1"/>
      <w:marLeft w:val="0"/>
      <w:marRight w:val="0"/>
      <w:marTop w:val="0"/>
      <w:marBottom w:val="0"/>
      <w:divBdr>
        <w:top w:val="none" w:sz="0" w:space="0" w:color="auto"/>
        <w:left w:val="none" w:sz="0" w:space="0" w:color="auto"/>
        <w:bottom w:val="none" w:sz="0" w:space="0" w:color="auto"/>
        <w:right w:val="none" w:sz="0" w:space="0" w:color="auto"/>
      </w:divBdr>
      <w:divsChild>
        <w:div w:id="1926113451">
          <w:marLeft w:val="0"/>
          <w:marRight w:val="0"/>
          <w:marTop w:val="0"/>
          <w:marBottom w:val="869"/>
          <w:divBdr>
            <w:top w:val="none" w:sz="0" w:space="0" w:color="auto"/>
            <w:left w:val="none" w:sz="0" w:space="0" w:color="auto"/>
            <w:bottom w:val="none" w:sz="0" w:space="0" w:color="auto"/>
            <w:right w:val="none" w:sz="0" w:space="0" w:color="auto"/>
          </w:divBdr>
        </w:div>
        <w:div w:id="505294023">
          <w:marLeft w:val="0"/>
          <w:marRight w:val="652"/>
          <w:marTop w:val="0"/>
          <w:marBottom w:val="0"/>
          <w:divBdr>
            <w:top w:val="none" w:sz="0" w:space="0" w:color="auto"/>
            <w:left w:val="none" w:sz="0" w:space="0" w:color="auto"/>
            <w:bottom w:val="none" w:sz="0" w:space="0" w:color="auto"/>
            <w:right w:val="none" w:sz="0" w:space="0" w:color="auto"/>
          </w:divBdr>
          <w:divsChild>
            <w:div w:id="1188833074">
              <w:marLeft w:val="0"/>
              <w:marRight w:val="0"/>
              <w:marTop w:val="0"/>
              <w:marBottom w:val="109"/>
              <w:divBdr>
                <w:top w:val="none" w:sz="0" w:space="0" w:color="auto"/>
                <w:left w:val="none" w:sz="0" w:space="0" w:color="auto"/>
                <w:bottom w:val="none" w:sz="0" w:space="0" w:color="auto"/>
                <w:right w:val="none" w:sz="0" w:space="0" w:color="auto"/>
              </w:divBdr>
            </w:div>
            <w:div w:id="857161803">
              <w:marLeft w:val="0"/>
              <w:marRight w:val="0"/>
              <w:marTop w:val="0"/>
              <w:marBottom w:val="109"/>
              <w:divBdr>
                <w:top w:val="none" w:sz="0" w:space="0" w:color="auto"/>
                <w:left w:val="none" w:sz="0" w:space="0" w:color="auto"/>
                <w:bottom w:val="none" w:sz="0" w:space="0" w:color="auto"/>
                <w:right w:val="none" w:sz="0" w:space="0" w:color="auto"/>
              </w:divBdr>
            </w:div>
          </w:divsChild>
        </w:div>
        <w:div w:id="632373285">
          <w:marLeft w:val="0"/>
          <w:marRight w:val="0"/>
          <w:marTop w:val="0"/>
          <w:marBottom w:val="0"/>
          <w:divBdr>
            <w:top w:val="none" w:sz="0" w:space="0" w:color="auto"/>
            <w:left w:val="none" w:sz="0" w:space="0" w:color="auto"/>
            <w:bottom w:val="none" w:sz="0" w:space="0" w:color="auto"/>
            <w:right w:val="none" w:sz="0" w:space="0" w:color="auto"/>
          </w:divBdr>
          <w:divsChild>
            <w:div w:id="1410882961">
              <w:marLeft w:val="0"/>
              <w:marRight w:val="0"/>
              <w:marTop w:val="0"/>
              <w:marBottom w:val="0"/>
              <w:divBdr>
                <w:top w:val="none" w:sz="0" w:space="0" w:color="auto"/>
                <w:left w:val="none" w:sz="0" w:space="0" w:color="auto"/>
                <w:bottom w:val="none" w:sz="0" w:space="0" w:color="auto"/>
                <w:right w:val="none" w:sz="0" w:space="0" w:color="auto"/>
              </w:divBdr>
              <w:divsChild>
                <w:div w:id="135739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535505">
      <w:bodyDiv w:val="1"/>
      <w:marLeft w:val="0"/>
      <w:marRight w:val="0"/>
      <w:marTop w:val="0"/>
      <w:marBottom w:val="0"/>
      <w:divBdr>
        <w:top w:val="none" w:sz="0" w:space="0" w:color="auto"/>
        <w:left w:val="none" w:sz="0" w:space="0" w:color="auto"/>
        <w:bottom w:val="none" w:sz="0" w:space="0" w:color="auto"/>
        <w:right w:val="none" w:sz="0" w:space="0" w:color="auto"/>
      </w:divBdr>
    </w:div>
    <w:div w:id="1783066587">
      <w:bodyDiv w:val="1"/>
      <w:marLeft w:val="0"/>
      <w:marRight w:val="0"/>
      <w:marTop w:val="0"/>
      <w:marBottom w:val="0"/>
      <w:divBdr>
        <w:top w:val="none" w:sz="0" w:space="0" w:color="auto"/>
        <w:left w:val="none" w:sz="0" w:space="0" w:color="auto"/>
        <w:bottom w:val="none" w:sz="0" w:space="0" w:color="auto"/>
        <w:right w:val="none" w:sz="0" w:space="0" w:color="auto"/>
      </w:divBdr>
      <w:divsChild>
        <w:div w:id="53478592">
          <w:marLeft w:val="0"/>
          <w:marRight w:val="0"/>
          <w:marTop w:val="0"/>
          <w:marBottom w:val="869"/>
          <w:divBdr>
            <w:top w:val="none" w:sz="0" w:space="0" w:color="auto"/>
            <w:left w:val="none" w:sz="0" w:space="0" w:color="auto"/>
            <w:bottom w:val="none" w:sz="0" w:space="0" w:color="auto"/>
            <w:right w:val="none" w:sz="0" w:space="0" w:color="auto"/>
          </w:divBdr>
        </w:div>
        <w:div w:id="1150291390">
          <w:marLeft w:val="0"/>
          <w:marRight w:val="652"/>
          <w:marTop w:val="0"/>
          <w:marBottom w:val="0"/>
          <w:divBdr>
            <w:top w:val="none" w:sz="0" w:space="0" w:color="auto"/>
            <w:left w:val="none" w:sz="0" w:space="0" w:color="auto"/>
            <w:bottom w:val="none" w:sz="0" w:space="0" w:color="auto"/>
            <w:right w:val="none" w:sz="0" w:space="0" w:color="auto"/>
          </w:divBdr>
          <w:divsChild>
            <w:div w:id="1172993025">
              <w:marLeft w:val="0"/>
              <w:marRight w:val="0"/>
              <w:marTop w:val="0"/>
              <w:marBottom w:val="109"/>
              <w:divBdr>
                <w:top w:val="none" w:sz="0" w:space="0" w:color="auto"/>
                <w:left w:val="none" w:sz="0" w:space="0" w:color="auto"/>
                <w:bottom w:val="none" w:sz="0" w:space="0" w:color="auto"/>
                <w:right w:val="none" w:sz="0" w:space="0" w:color="auto"/>
              </w:divBdr>
            </w:div>
            <w:div w:id="2102798484">
              <w:marLeft w:val="0"/>
              <w:marRight w:val="0"/>
              <w:marTop w:val="0"/>
              <w:marBottom w:val="109"/>
              <w:divBdr>
                <w:top w:val="none" w:sz="0" w:space="0" w:color="auto"/>
                <w:left w:val="none" w:sz="0" w:space="0" w:color="auto"/>
                <w:bottom w:val="none" w:sz="0" w:space="0" w:color="auto"/>
                <w:right w:val="none" w:sz="0" w:space="0" w:color="auto"/>
              </w:divBdr>
            </w:div>
          </w:divsChild>
        </w:div>
        <w:div w:id="1573850729">
          <w:marLeft w:val="0"/>
          <w:marRight w:val="0"/>
          <w:marTop w:val="0"/>
          <w:marBottom w:val="0"/>
          <w:divBdr>
            <w:top w:val="none" w:sz="0" w:space="0" w:color="auto"/>
            <w:left w:val="none" w:sz="0" w:space="0" w:color="auto"/>
            <w:bottom w:val="none" w:sz="0" w:space="0" w:color="auto"/>
            <w:right w:val="none" w:sz="0" w:space="0" w:color="auto"/>
          </w:divBdr>
          <w:divsChild>
            <w:div w:id="1578705761">
              <w:marLeft w:val="0"/>
              <w:marRight w:val="0"/>
              <w:marTop w:val="0"/>
              <w:marBottom w:val="0"/>
              <w:divBdr>
                <w:top w:val="none" w:sz="0" w:space="0" w:color="auto"/>
                <w:left w:val="none" w:sz="0" w:space="0" w:color="auto"/>
                <w:bottom w:val="none" w:sz="0" w:space="0" w:color="auto"/>
                <w:right w:val="none" w:sz="0" w:space="0" w:color="auto"/>
              </w:divBdr>
              <w:divsChild>
                <w:div w:id="74838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93947">
      <w:bodyDiv w:val="1"/>
      <w:marLeft w:val="0"/>
      <w:marRight w:val="0"/>
      <w:marTop w:val="0"/>
      <w:marBottom w:val="0"/>
      <w:divBdr>
        <w:top w:val="none" w:sz="0" w:space="0" w:color="auto"/>
        <w:left w:val="none" w:sz="0" w:space="0" w:color="auto"/>
        <w:bottom w:val="none" w:sz="0" w:space="0" w:color="auto"/>
        <w:right w:val="none" w:sz="0" w:space="0" w:color="auto"/>
      </w:divBdr>
      <w:divsChild>
        <w:div w:id="843664587">
          <w:marLeft w:val="0"/>
          <w:marRight w:val="0"/>
          <w:marTop w:val="0"/>
          <w:marBottom w:val="869"/>
          <w:divBdr>
            <w:top w:val="none" w:sz="0" w:space="0" w:color="auto"/>
            <w:left w:val="none" w:sz="0" w:space="0" w:color="auto"/>
            <w:bottom w:val="none" w:sz="0" w:space="0" w:color="auto"/>
            <w:right w:val="none" w:sz="0" w:space="0" w:color="auto"/>
          </w:divBdr>
        </w:div>
        <w:div w:id="119152168">
          <w:marLeft w:val="0"/>
          <w:marRight w:val="652"/>
          <w:marTop w:val="0"/>
          <w:marBottom w:val="0"/>
          <w:divBdr>
            <w:top w:val="none" w:sz="0" w:space="0" w:color="auto"/>
            <w:left w:val="none" w:sz="0" w:space="0" w:color="auto"/>
            <w:bottom w:val="none" w:sz="0" w:space="0" w:color="auto"/>
            <w:right w:val="none" w:sz="0" w:space="0" w:color="auto"/>
          </w:divBdr>
          <w:divsChild>
            <w:div w:id="908266969">
              <w:marLeft w:val="0"/>
              <w:marRight w:val="0"/>
              <w:marTop w:val="0"/>
              <w:marBottom w:val="109"/>
              <w:divBdr>
                <w:top w:val="none" w:sz="0" w:space="0" w:color="auto"/>
                <w:left w:val="none" w:sz="0" w:space="0" w:color="auto"/>
                <w:bottom w:val="none" w:sz="0" w:space="0" w:color="auto"/>
                <w:right w:val="none" w:sz="0" w:space="0" w:color="auto"/>
              </w:divBdr>
            </w:div>
            <w:div w:id="987049237">
              <w:marLeft w:val="0"/>
              <w:marRight w:val="0"/>
              <w:marTop w:val="0"/>
              <w:marBottom w:val="109"/>
              <w:divBdr>
                <w:top w:val="none" w:sz="0" w:space="0" w:color="auto"/>
                <w:left w:val="none" w:sz="0" w:space="0" w:color="auto"/>
                <w:bottom w:val="none" w:sz="0" w:space="0" w:color="auto"/>
                <w:right w:val="none" w:sz="0" w:space="0" w:color="auto"/>
              </w:divBdr>
            </w:div>
          </w:divsChild>
        </w:div>
        <w:div w:id="1461341429">
          <w:marLeft w:val="0"/>
          <w:marRight w:val="0"/>
          <w:marTop w:val="0"/>
          <w:marBottom w:val="0"/>
          <w:divBdr>
            <w:top w:val="none" w:sz="0" w:space="0" w:color="auto"/>
            <w:left w:val="none" w:sz="0" w:space="0" w:color="auto"/>
            <w:bottom w:val="none" w:sz="0" w:space="0" w:color="auto"/>
            <w:right w:val="none" w:sz="0" w:space="0" w:color="auto"/>
          </w:divBdr>
          <w:divsChild>
            <w:div w:id="136920501">
              <w:marLeft w:val="0"/>
              <w:marRight w:val="0"/>
              <w:marTop w:val="0"/>
              <w:marBottom w:val="0"/>
              <w:divBdr>
                <w:top w:val="none" w:sz="0" w:space="0" w:color="auto"/>
                <w:left w:val="none" w:sz="0" w:space="0" w:color="auto"/>
                <w:bottom w:val="none" w:sz="0" w:space="0" w:color="auto"/>
                <w:right w:val="none" w:sz="0" w:space="0" w:color="auto"/>
              </w:divBdr>
              <w:divsChild>
                <w:div w:id="6187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058956">
      <w:bodyDiv w:val="1"/>
      <w:marLeft w:val="0"/>
      <w:marRight w:val="0"/>
      <w:marTop w:val="0"/>
      <w:marBottom w:val="0"/>
      <w:divBdr>
        <w:top w:val="none" w:sz="0" w:space="0" w:color="auto"/>
        <w:left w:val="none" w:sz="0" w:space="0" w:color="auto"/>
        <w:bottom w:val="none" w:sz="0" w:space="0" w:color="auto"/>
        <w:right w:val="none" w:sz="0" w:space="0" w:color="auto"/>
      </w:divBdr>
      <w:divsChild>
        <w:div w:id="453452354">
          <w:marLeft w:val="0"/>
          <w:marRight w:val="0"/>
          <w:marTop w:val="0"/>
          <w:marBottom w:val="869"/>
          <w:divBdr>
            <w:top w:val="none" w:sz="0" w:space="0" w:color="auto"/>
            <w:left w:val="none" w:sz="0" w:space="0" w:color="auto"/>
            <w:bottom w:val="none" w:sz="0" w:space="0" w:color="auto"/>
            <w:right w:val="none" w:sz="0" w:space="0" w:color="auto"/>
          </w:divBdr>
        </w:div>
        <w:div w:id="587227283">
          <w:marLeft w:val="0"/>
          <w:marRight w:val="652"/>
          <w:marTop w:val="0"/>
          <w:marBottom w:val="0"/>
          <w:divBdr>
            <w:top w:val="none" w:sz="0" w:space="0" w:color="auto"/>
            <w:left w:val="none" w:sz="0" w:space="0" w:color="auto"/>
            <w:bottom w:val="none" w:sz="0" w:space="0" w:color="auto"/>
            <w:right w:val="none" w:sz="0" w:space="0" w:color="auto"/>
          </w:divBdr>
          <w:divsChild>
            <w:div w:id="1531608511">
              <w:marLeft w:val="0"/>
              <w:marRight w:val="0"/>
              <w:marTop w:val="0"/>
              <w:marBottom w:val="109"/>
              <w:divBdr>
                <w:top w:val="none" w:sz="0" w:space="0" w:color="auto"/>
                <w:left w:val="none" w:sz="0" w:space="0" w:color="auto"/>
                <w:bottom w:val="none" w:sz="0" w:space="0" w:color="auto"/>
                <w:right w:val="none" w:sz="0" w:space="0" w:color="auto"/>
              </w:divBdr>
            </w:div>
            <w:div w:id="852301199">
              <w:marLeft w:val="0"/>
              <w:marRight w:val="0"/>
              <w:marTop w:val="0"/>
              <w:marBottom w:val="109"/>
              <w:divBdr>
                <w:top w:val="none" w:sz="0" w:space="0" w:color="auto"/>
                <w:left w:val="none" w:sz="0" w:space="0" w:color="auto"/>
                <w:bottom w:val="none" w:sz="0" w:space="0" w:color="auto"/>
                <w:right w:val="none" w:sz="0" w:space="0" w:color="auto"/>
              </w:divBdr>
            </w:div>
          </w:divsChild>
        </w:div>
        <w:div w:id="1929384978">
          <w:marLeft w:val="0"/>
          <w:marRight w:val="0"/>
          <w:marTop w:val="0"/>
          <w:marBottom w:val="0"/>
          <w:divBdr>
            <w:top w:val="none" w:sz="0" w:space="0" w:color="auto"/>
            <w:left w:val="none" w:sz="0" w:space="0" w:color="auto"/>
            <w:bottom w:val="none" w:sz="0" w:space="0" w:color="auto"/>
            <w:right w:val="none" w:sz="0" w:space="0" w:color="auto"/>
          </w:divBdr>
          <w:divsChild>
            <w:div w:id="1731070786">
              <w:marLeft w:val="0"/>
              <w:marRight w:val="0"/>
              <w:marTop w:val="0"/>
              <w:marBottom w:val="0"/>
              <w:divBdr>
                <w:top w:val="none" w:sz="0" w:space="0" w:color="auto"/>
                <w:left w:val="none" w:sz="0" w:space="0" w:color="auto"/>
                <w:bottom w:val="none" w:sz="0" w:space="0" w:color="auto"/>
                <w:right w:val="none" w:sz="0" w:space="0" w:color="auto"/>
              </w:divBdr>
              <w:divsChild>
                <w:div w:id="8496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490832">
      <w:bodyDiv w:val="1"/>
      <w:marLeft w:val="0"/>
      <w:marRight w:val="0"/>
      <w:marTop w:val="0"/>
      <w:marBottom w:val="0"/>
      <w:divBdr>
        <w:top w:val="none" w:sz="0" w:space="0" w:color="auto"/>
        <w:left w:val="none" w:sz="0" w:space="0" w:color="auto"/>
        <w:bottom w:val="none" w:sz="0" w:space="0" w:color="auto"/>
        <w:right w:val="none" w:sz="0" w:space="0" w:color="auto"/>
      </w:divBdr>
      <w:divsChild>
        <w:div w:id="78068234">
          <w:marLeft w:val="0"/>
          <w:marRight w:val="0"/>
          <w:marTop w:val="0"/>
          <w:marBottom w:val="960"/>
          <w:divBdr>
            <w:top w:val="none" w:sz="0" w:space="0" w:color="auto"/>
            <w:left w:val="none" w:sz="0" w:space="0" w:color="auto"/>
            <w:bottom w:val="none" w:sz="0" w:space="0" w:color="auto"/>
            <w:right w:val="none" w:sz="0" w:space="0" w:color="auto"/>
          </w:divBdr>
        </w:div>
        <w:div w:id="2124182051">
          <w:marLeft w:val="0"/>
          <w:marRight w:val="720"/>
          <w:marTop w:val="0"/>
          <w:marBottom w:val="0"/>
          <w:divBdr>
            <w:top w:val="none" w:sz="0" w:space="0" w:color="auto"/>
            <w:left w:val="none" w:sz="0" w:space="0" w:color="auto"/>
            <w:bottom w:val="none" w:sz="0" w:space="0" w:color="auto"/>
            <w:right w:val="none" w:sz="0" w:space="0" w:color="auto"/>
          </w:divBdr>
          <w:divsChild>
            <w:div w:id="553658793">
              <w:marLeft w:val="0"/>
              <w:marRight w:val="0"/>
              <w:marTop w:val="0"/>
              <w:marBottom w:val="120"/>
              <w:divBdr>
                <w:top w:val="none" w:sz="0" w:space="0" w:color="auto"/>
                <w:left w:val="none" w:sz="0" w:space="0" w:color="auto"/>
                <w:bottom w:val="none" w:sz="0" w:space="0" w:color="auto"/>
                <w:right w:val="none" w:sz="0" w:space="0" w:color="auto"/>
              </w:divBdr>
            </w:div>
            <w:div w:id="1414472276">
              <w:marLeft w:val="0"/>
              <w:marRight w:val="0"/>
              <w:marTop w:val="0"/>
              <w:marBottom w:val="120"/>
              <w:divBdr>
                <w:top w:val="none" w:sz="0" w:space="0" w:color="auto"/>
                <w:left w:val="none" w:sz="0" w:space="0" w:color="auto"/>
                <w:bottom w:val="none" w:sz="0" w:space="0" w:color="auto"/>
                <w:right w:val="none" w:sz="0" w:space="0" w:color="auto"/>
              </w:divBdr>
            </w:div>
          </w:divsChild>
        </w:div>
        <w:div w:id="174155039">
          <w:marLeft w:val="0"/>
          <w:marRight w:val="0"/>
          <w:marTop w:val="0"/>
          <w:marBottom w:val="0"/>
          <w:divBdr>
            <w:top w:val="none" w:sz="0" w:space="0" w:color="auto"/>
            <w:left w:val="none" w:sz="0" w:space="0" w:color="auto"/>
            <w:bottom w:val="none" w:sz="0" w:space="0" w:color="auto"/>
            <w:right w:val="none" w:sz="0" w:space="0" w:color="auto"/>
          </w:divBdr>
          <w:divsChild>
            <w:div w:id="1717313071">
              <w:marLeft w:val="0"/>
              <w:marRight w:val="0"/>
              <w:marTop w:val="0"/>
              <w:marBottom w:val="0"/>
              <w:divBdr>
                <w:top w:val="none" w:sz="0" w:space="0" w:color="auto"/>
                <w:left w:val="none" w:sz="0" w:space="0" w:color="auto"/>
                <w:bottom w:val="none" w:sz="0" w:space="0" w:color="auto"/>
                <w:right w:val="none" w:sz="0" w:space="0" w:color="auto"/>
              </w:divBdr>
              <w:divsChild>
                <w:div w:id="165887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2805</Words>
  <Characters>15994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Shvaba.F.V</cp:lastModifiedBy>
  <cp:revision>2</cp:revision>
  <dcterms:created xsi:type="dcterms:W3CDTF">2026-06-21T08:38:00Z</dcterms:created>
  <dcterms:modified xsi:type="dcterms:W3CDTF">2026-06-21T08:38:00Z</dcterms:modified>
</cp:coreProperties>
</file>