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2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регламенту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8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Информация по плановым и неплановым заявкам филиала ПАО «Россети Сибирь»-«ГАЭС»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487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59"/>
        <w:gridCol w:w="1275"/>
        <w:gridCol w:w="1021"/>
        <w:gridCol w:w="1564"/>
        <w:gridCol w:w="958"/>
        <w:gridCol w:w="992"/>
        <w:gridCol w:w="1276"/>
        <w:gridCol w:w="1276"/>
        <w:gridCol w:w="1276"/>
        <w:gridCol w:w="1276"/>
        <w:gridCol w:w="1276"/>
        <w:gridCol w:w="1732"/>
      </w:tblGrid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Филиал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РЭС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Муниципальное образование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564" w:type="dxa"/>
            <w:textDirection w:val="lrTb"/>
            <w:noWrap w:val="false"/>
          </w:tcPr>
          <w:p>
            <w:pPr>
              <w:pStyle w:val="781"/>
              <w:ind w:left="-79" w:hanging="79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Населенный пункт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58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Улицы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Объекты, №№ домов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Дата начала отключения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Время начала отключения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Дата восстановления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Время восстановления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Оборудование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32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Наименование работ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ГАЭС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Шебалинский РЭС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Чемальское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564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pP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  <w:t xml:space="preserve">с.Чепош,</w:t>
            </w: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r>
          </w:p>
          <w:p>
            <w:pPr>
              <w:jc w:val="center"/>
              <w:spacing w:before="0" w:after="0" w:line="240" w:lineRule="auto"/>
              <w:widowControl/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pP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  <w:t xml:space="preserve">п.Катунь, с.Анос, с.Верх-Анос,  с.Аскат, с.Узнезя, с.Бешпельтир</w:t>
            </w: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r>
          </w:p>
        </w:tc>
        <w:tc>
          <w:tcPr>
            <w:tcW w:w="958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  <w:t xml:space="preserve">15.06</w:t>
            </w: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  <w:t xml:space="preserve">.2026</w:t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11:00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  <w:t xml:space="preserve">15.06</w:t>
            </w: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  <w:t xml:space="preserve">.2026</w:t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17:00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Л-15-3 «Чепош»,</w:t>
            </w: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r>
          </w:p>
          <w:p>
            <w:pPr>
              <w:jc w:val="center"/>
              <w:spacing w:before="0" w:after="0" w:line="240" w:lineRule="auto"/>
              <w:widowControl/>
              <w:rPr>
                <w:sz w:val="20"/>
                <w:szCs w:val="20"/>
                <w:highlight w:val="none"/>
                <w:lang w:val="ru-RU" w:eastAsia="en-US" w:bidi="ar-SA"/>
              </w:rPr>
            </w:pP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  <w:t xml:space="preserve">Л-15-17 «Турсиб»</w:t>
            </w:r>
            <w:r>
              <w:rPr>
                <w:sz w:val="20"/>
                <w:szCs w:val="20"/>
                <w:highlight w:val="none"/>
                <w:lang w:val="ru-RU" w:eastAsia="en-US" w:bidi="ar-SA"/>
              </w:rPr>
            </w:r>
            <w:r>
              <w:rPr>
                <w:sz w:val="20"/>
                <w:szCs w:val="20"/>
                <w:highlight w:val="none"/>
                <w:lang w:val="ru-RU" w:eastAsia="en-US" w:bidi="ar-SA"/>
              </w:rPr>
            </w:r>
          </w:p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tcW w:w="1732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  <w:t xml:space="preserve">Переустройство линии</w:t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ГАЭС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Шебалинский РЭС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Чемальское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564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pP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  <w:t xml:space="preserve">с.Чепош,</w:t>
            </w: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r>
          </w:p>
          <w:p>
            <w:pPr>
              <w:jc w:val="center"/>
              <w:spacing w:before="0" w:after="0" w:line="240" w:lineRule="auto"/>
              <w:widowControl/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pP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  <w:t xml:space="preserve">п.Катунь, с.Анос, с.Верх-Анос,  с.Аскат, с.Узнезя, с.Бешпельтир</w:t>
            </w: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r>
          </w:p>
        </w:tc>
        <w:tc>
          <w:tcPr>
            <w:tcW w:w="958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  <w:t xml:space="preserve">16.06</w:t>
            </w: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  <w:t xml:space="preserve">.2026</w:t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11:00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  <w:t xml:space="preserve">16.06</w:t>
            </w: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  <w:t xml:space="preserve">.2026</w:t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17:00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  <w:t xml:space="preserve">Л-15-3 «Чепош»,</w:t>
            </w: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</w:r>
          </w:p>
          <w:p>
            <w:pPr>
              <w:jc w:val="center"/>
              <w:spacing w:before="0" w:after="0" w:line="240" w:lineRule="auto"/>
              <w:widowControl/>
              <w:rPr>
                <w:sz w:val="20"/>
                <w:szCs w:val="20"/>
                <w:highlight w:val="none"/>
                <w:lang w:val="ru-RU" w:eastAsia="en-US" w:bidi="ar-SA"/>
              </w:rPr>
            </w:pPr>
            <w:r>
              <w:rPr>
                <w:rFonts w:eastAsia="Calibri" w:cs="Arial"/>
                <w:sz w:val="20"/>
                <w:szCs w:val="20"/>
                <w:highlight w:val="none"/>
                <w:lang w:val="ru-RU" w:eastAsia="en-US" w:bidi="ar-SA"/>
              </w:rPr>
              <w:t xml:space="preserve">Л-15-17 «Турсиб»</w:t>
            </w:r>
            <w:r>
              <w:rPr>
                <w:sz w:val="20"/>
                <w:szCs w:val="20"/>
                <w:highlight w:val="none"/>
                <w:lang w:val="ru-RU" w:eastAsia="en-US" w:bidi="ar-SA"/>
              </w:rPr>
            </w:r>
            <w:r>
              <w:rPr>
                <w:sz w:val="20"/>
                <w:szCs w:val="20"/>
                <w:highlight w:val="none"/>
                <w:lang w:val="ru-RU" w:eastAsia="en-US" w:bidi="ar-SA"/>
              </w:rPr>
            </w:r>
          </w:p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tcW w:w="1732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  <w:t xml:space="preserve">Переустройство линии</w:t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</w:tr>
      <w:tr>
        <w:tblPrEx/>
        <w:trPr>
          <w:trHeight w:val="255"/>
        </w:trPr>
        <w:tc>
          <w:tcPr>
            <w:tcW w:w="959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64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58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2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64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58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2" w:type="dxa"/>
            <w:textDirection w:val="lrTb"/>
            <w:noWrap w:val="false"/>
          </w:tcPr>
          <w:p>
            <w:pPr>
              <w:pStyle w:val="781"/>
              <w:jc w:val="left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564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58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32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564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58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32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564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58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  <w:lang w:val="ru-RU" w:eastAsia="en-US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32" w:type="dxa"/>
            <w:textDirection w:val="lrTb"/>
            <w:noWrap w:val="false"/>
          </w:tcPr>
          <w:p>
            <w:pPr>
              <w:pStyle w:val="781"/>
              <w:jc w:val="center"/>
              <w:spacing w:before="0" w:after="0" w:line="240" w:lineRule="auto"/>
              <w:widowControl/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  <w:r>
              <w:rPr>
                <w:rFonts w:ascii="Calibri" w:hAnsi="Calibri" w:eastAsia="Calibri" w:cs="Arial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781"/>
        <w:jc w:val="center"/>
        <w:spacing w:before="0" w:after="16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w="16838" w:h="11906" w:orient="landscape"/>
      <w:pgMar w:top="1701" w:right="1134" w:bottom="850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">
    <w:panose1 w:val="020B0502040504020204"/>
  </w:font>
  <w:font w:name="Liberation Sans">
    <w:panose1 w:val="020B06040202020202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54">
    <w:name w:val="No List"/>
    <w:uiPriority w:val="99"/>
    <w:semiHidden/>
    <w:unhideWhenUsed/>
  </w:style>
  <w:style w:type="table" w:styleId="65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6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6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8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8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8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8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8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9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9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69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69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69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69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69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69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69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0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0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0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1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2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2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2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2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2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2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4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4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5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5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5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5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5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5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5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5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5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5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6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6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6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6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6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6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6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6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7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7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7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7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7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7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8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81" w:default="1">
    <w:name w:val="Normal"/>
    <w:qFormat/>
    <w:pPr>
      <w:jc w:val="left"/>
      <w:spacing w:before="0" w:beforeAutospacing="0" w:after="160" w:afterAutospacing="0" w:line="259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82">
    <w:name w:val="Heading 1"/>
    <w:basedOn w:val="78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83">
    <w:name w:val="Heading 2"/>
    <w:basedOn w:val="7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84">
    <w:name w:val="Heading 3"/>
    <w:basedOn w:val="7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85">
    <w:name w:val="Heading 4"/>
    <w:basedOn w:val="7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7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7">
    <w:name w:val="Heading 6"/>
    <w:basedOn w:val="7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88">
    <w:name w:val="Heading 7"/>
    <w:basedOn w:val="78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89">
    <w:name w:val="Heading 8"/>
    <w:basedOn w:val="7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90">
    <w:name w:val="Heading 9"/>
    <w:basedOn w:val="7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1">
    <w:name w:val="Heading 1 Char"/>
    <w:basedOn w:val="814"/>
    <w:uiPriority w:val="9"/>
    <w:qFormat/>
    <w:rPr>
      <w:rFonts w:ascii="Arial" w:hAnsi="Arial" w:eastAsia="Arial" w:cs="Arial"/>
      <w:sz w:val="40"/>
      <w:szCs w:val="40"/>
    </w:rPr>
  </w:style>
  <w:style w:type="character" w:styleId="792">
    <w:name w:val="Heading 2 Char"/>
    <w:basedOn w:val="814"/>
    <w:uiPriority w:val="9"/>
    <w:qFormat/>
    <w:rPr>
      <w:rFonts w:ascii="Arial" w:hAnsi="Arial" w:eastAsia="Arial" w:cs="Arial"/>
      <w:sz w:val="34"/>
    </w:rPr>
  </w:style>
  <w:style w:type="character" w:styleId="793">
    <w:name w:val="Heading 3 Char"/>
    <w:basedOn w:val="814"/>
    <w:uiPriority w:val="9"/>
    <w:qFormat/>
    <w:rPr>
      <w:rFonts w:ascii="Arial" w:hAnsi="Arial" w:eastAsia="Arial" w:cs="Arial"/>
      <w:sz w:val="30"/>
      <w:szCs w:val="30"/>
    </w:rPr>
  </w:style>
  <w:style w:type="character" w:styleId="794">
    <w:name w:val="Heading 4 Char"/>
    <w:basedOn w:val="81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95">
    <w:name w:val="Heading 5 Char"/>
    <w:basedOn w:val="81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6">
    <w:name w:val="Heading 6 Char"/>
    <w:basedOn w:val="81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97">
    <w:name w:val="Heading 7 Char"/>
    <w:basedOn w:val="81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98">
    <w:name w:val="Heading 8 Char"/>
    <w:basedOn w:val="81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99">
    <w:name w:val="Heading 9 Char"/>
    <w:basedOn w:val="81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00">
    <w:name w:val="Title Char"/>
    <w:basedOn w:val="814"/>
    <w:uiPriority w:val="10"/>
    <w:qFormat/>
    <w:rPr>
      <w:sz w:val="48"/>
      <w:szCs w:val="48"/>
    </w:rPr>
  </w:style>
  <w:style w:type="character" w:styleId="801">
    <w:name w:val="Subtitle Char"/>
    <w:basedOn w:val="814"/>
    <w:uiPriority w:val="11"/>
    <w:qFormat/>
    <w:rPr>
      <w:sz w:val="24"/>
      <w:szCs w:val="24"/>
    </w:rPr>
  </w:style>
  <w:style w:type="character" w:styleId="802">
    <w:name w:val="Quote Char"/>
    <w:uiPriority w:val="29"/>
    <w:qFormat/>
    <w:rPr>
      <w:i/>
    </w:rPr>
  </w:style>
  <w:style w:type="character" w:styleId="803">
    <w:name w:val="Intense Quote Char"/>
    <w:uiPriority w:val="30"/>
    <w:qFormat/>
    <w:rPr>
      <w:i/>
    </w:rPr>
  </w:style>
  <w:style w:type="character" w:styleId="804">
    <w:name w:val="Header Char"/>
    <w:basedOn w:val="814"/>
    <w:uiPriority w:val="99"/>
    <w:qFormat/>
  </w:style>
  <w:style w:type="character" w:styleId="805">
    <w:name w:val="Footer Char"/>
    <w:basedOn w:val="814"/>
    <w:uiPriority w:val="99"/>
    <w:qFormat/>
  </w:style>
  <w:style w:type="character" w:styleId="806">
    <w:name w:val="Caption Char"/>
    <w:uiPriority w:val="99"/>
    <w:qFormat/>
  </w:style>
  <w:style w:type="character" w:styleId="807">
    <w:name w:val="Hyperlink"/>
    <w:uiPriority w:val="99"/>
    <w:unhideWhenUsed/>
    <w:rPr>
      <w:color w:val="0000ff" w:themeColor="hyperlink"/>
      <w:u w:val="single"/>
    </w:rPr>
  </w:style>
  <w:style w:type="character" w:styleId="808">
    <w:name w:val="Footnote Text Char"/>
    <w:uiPriority w:val="99"/>
    <w:qFormat/>
    <w:rPr>
      <w:sz w:val="18"/>
    </w:rPr>
  </w:style>
  <w:style w:type="character" w:styleId="809">
    <w:name w:val="Символ сноски"/>
    <w:uiPriority w:val="99"/>
    <w:unhideWhenUsed/>
    <w:qFormat/>
    <w:rPr>
      <w:vertAlign w:val="superscript"/>
    </w:rPr>
  </w:style>
  <w:style w:type="character" w:styleId="810">
    <w:name w:val="footnote reference"/>
    <w:rPr>
      <w:vertAlign w:val="superscript"/>
    </w:rPr>
  </w:style>
  <w:style w:type="character" w:styleId="811">
    <w:name w:val="Endnote Text Char"/>
    <w:uiPriority w:val="99"/>
    <w:qFormat/>
    <w:rPr>
      <w:sz w:val="20"/>
    </w:rPr>
  </w:style>
  <w:style w:type="character" w:styleId="812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13">
    <w:name w:val="endnote reference"/>
    <w:rPr>
      <w:vertAlign w:val="superscript"/>
    </w:rPr>
  </w:style>
  <w:style w:type="character" w:styleId="814" w:default="1">
    <w:name w:val="Default Paragraph Font"/>
    <w:uiPriority w:val="1"/>
    <w:semiHidden/>
    <w:unhideWhenUsed/>
    <w:qFormat/>
  </w:style>
  <w:style w:type="paragraph" w:styleId="815">
    <w:name w:val="Заголовок"/>
    <w:basedOn w:val="781"/>
    <w:next w:val="816"/>
    <w:qFormat/>
    <w:pPr>
      <w:keepNext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816">
    <w:name w:val="Body Text"/>
    <w:basedOn w:val="781"/>
    <w:pPr>
      <w:spacing w:before="0" w:after="140" w:line="276" w:lineRule="auto"/>
    </w:pPr>
  </w:style>
  <w:style w:type="paragraph" w:styleId="817">
    <w:name w:val="List"/>
    <w:basedOn w:val="816"/>
  </w:style>
  <w:style w:type="paragraph" w:styleId="818">
    <w:name w:val="Caption"/>
    <w:basedOn w:val="78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19">
    <w:name w:val="Указатель"/>
    <w:basedOn w:val="781"/>
    <w:qFormat/>
    <w:pPr>
      <w:suppressLineNumbers/>
    </w:pPr>
  </w:style>
  <w:style w:type="paragraph" w:styleId="820">
    <w:name w:val="List Paragraph"/>
    <w:basedOn w:val="781"/>
    <w:uiPriority w:val="34"/>
    <w:qFormat/>
    <w:pPr>
      <w:contextualSpacing/>
      <w:ind w:left="720"/>
      <w:spacing w:before="0" w:after="160"/>
    </w:pPr>
  </w:style>
  <w:style w:type="paragraph" w:styleId="821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22">
    <w:name w:val="Title"/>
    <w:basedOn w:val="781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23">
    <w:name w:val="Subtitle"/>
    <w:basedOn w:val="781"/>
    <w:uiPriority w:val="11"/>
    <w:qFormat/>
    <w:pPr>
      <w:spacing w:before="200" w:after="200"/>
    </w:pPr>
    <w:rPr>
      <w:sz w:val="24"/>
      <w:szCs w:val="24"/>
    </w:rPr>
  </w:style>
  <w:style w:type="paragraph" w:styleId="824">
    <w:name w:val="Quote"/>
    <w:basedOn w:val="781"/>
    <w:uiPriority w:val="29"/>
    <w:qFormat/>
    <w:pPr>
      <w:ind w:left="720" w:right="720"/>
    </w:pPr>
    <w:rPr>
      <w:i/>
    </w:rPr>
  </w:style>
  <w:style w:type="paragraph" w:styleId="825">
    <w:name w:val="Intense Quote"/>
    <w:basedOn w:val="781"/>
    <w:uiPriority w:val="30"/>
    <w:qFormat/>
    <w:pPr>
      <w:ind w:left="720" w:right="720"/>
      <w:spacing w:before="0" w:after="16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26">
    <w:name w:val="Header and Footer"/>
    <w:basedOn w:val="781"/>
    <w:qFormat/>
  </w:style>
  <w:style w:type="paragraph" w:styleId="827">
    <w:name w:val="Header"/>
    <w:basedOn w:val="781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28">
    <w:name w:val="Footer"/>
    <w:basedOn w:val="781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29">
    <w:name w:val="footnote text"/>
    <w:basedOn w:val="781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30">
    <w:name w:val="endnote text"/>
    <w:basedOn w:val="781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31">
    <w:name w:val="toc 1"/>
    <w:basedOn w:val="781"/>
    <w:uiPriority w:val="39"/>
    <w:unhideWhenUsed/>
    <w:pPr>
      <w:ind w:left="0" w:right="0" w:firstLine="0"/>
      <w:spacing w:before="0" w:after="57"/>
    </w:pPr>
  </w:style>
  <w:style w:type="paragraph" w:styleId="832">
    <w:name w:val="toc 2"/>
    <w:basedOn w:val="781"/>
    <w:uiPriority w:val="39"/>
    <w:unhideWhenUsed/>
    <w:pPr>
      <w:ind w:left="283" w:right="0" w:firstLine="0"/>
      <w:spacing w:before="0" w:after="57"/>
    </w:pPr>
  </w:style>
  <w:style w:type="paragraph" w:styleId="833">
    <w:name w:val="toc 3"/>
    <w:basedOn w:val="781"/>
    <w:uiPriority w:val="39"/>
    <w:unhideWhenUsed/>
    <w:pPr>
      <w:ind w:left="567" w:right="0" w:firstLine="0"/>
      <w:spacing w:before="0" w:after="57"/>
    </w:pPr>
  </w:style>
  <w:style w:type="paragraph" w:styleId="834">
    <w:name w:val="toc 4"/>
    <w:basedOn w:val="781"/>
    <w:uiPriority w:val="39"/>
    <w:unhideWhenUsed/>
    <w:pPr>
      <w:ind w:left="850" w:right="0" w:firstLine="0"/>
      <w:spacing w:before="0" w:after="57"/>
    </w:pPr>
  </w:style>
  <w:style w:type="paragraph" w:styleId="835">
    <w:name w:val="toc 5"/>
    <w:basedOn w:val="781"/>
    <w:uiPriority w:val="39"/>
    <w:unhideWhenUsed/>
    <w:pPr>
      <w:ind w:left="1134" w:right="0" w:firstLine="0"/>
      <w:spacing w:before="0" w:after="57"/>
    </w:pPr>
  </w:style>
  <w:style w:type="paragraph" w:styleId="836">
    <w:name w:val="toc 6"/>
    <w:basedOn w:val="781"/>
    <w:uiPriority w:val="39"/>
    <w:unhideWhenUsed/>
    <w:pPr>
      <w:ind w:left="1417" w:right="0" w:firstLine="0"/>
      <w:spacing w:before="0" w:after="57"/>
    </w:pPr>
  </w:style>
  <w:style w:type="paragraph" w:styleId="837">
    <w:name w:val="toc 7"/>
    <w:basedOn w:val="781"/>
    <w:uiPriority w:val="39"/>
    <w:unhideWhenUsed/>
    <w:pPr>
      <w:ind w:left="1701" w:right="0" w:firstLine="0"/>
      <w:spacing w:before="0" w:after="57"/>
    </w:pPr>
  </w:style>
  <w:style w:type="paragraph" w:styleId="838">
    <w:name w:val="toc 8"/>
    <w:basedOn w:val="781"/>
    <w:uiPriority w:val="39"/>
    <w:unhideWhenUsed/>
    <w:pPr>
      <w:ind w:left="1984" w:right="0" w:firstLine="0"/>
      <w:spacing w:before="0" w:after="57"/>
    </w:pPr>
  </w:style>
  <w:style w:type="paragraph" w:styleId="839">
    <w:name w:val="toc 9"/>
    <w:basedOn w:val="781"/>
    <w:uiPriority w:val="39"/>
    <w:unhideWhenUsed/>
    <w:pPr>
      <w:ind w:left="2268" w:right="0" w:firstLine="0"/>
      <w:spacing w:before="0" w:after="57"/>
    </w:pPr>
  </w:style>
  <w:style w:type="paragraph" w:styleId="840">
    <w:name w:val="index heading"/>
    <w:basedOn w:val="815"/>
  </w:style>
  <w:style w:type="paragraph" w:styleId="841">
    <w:name w:val="TOC Heading"/>
    <w:uiPriority w:val="39"/>
    <w:unhideWhenUsed/>
    <w:qFormat/>
    <w:pPr>
      <w:jc w:val="left"/>
      <w:spacing w:before="0" w:beforeAutospacing="0" w:after="160" w:afterAutospacing="0" w:line="259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42">
    <w:name w:val="table of figures"/>
    <w:basedOn w:val="781"/>
    <w:uiPriority w:val="99"/>
    <w:unhideWhenUsed/>
    <w:pPr>
      <w:spacing w:before="0" w:after="0" w:afterAutospacing="0"/>
    </w:pPr>
  </w:style>
  <w:style w:type="numbering" w:styleId="843" w:default="1">
    <w:name w:val="Без списка"/>
    <w:uiPriority w:val="99"/>
    <w:semiHidden/>
    <w:unhideWhenUsed/>
    <w:qFormat/>
  </w:style>
  <w:style w:type="table" w:styleId="84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Бакановас Степан Владимирович</dc:creator>
  <dc:description/>
  <dc:language>ru-RU</dc:language>
  <cp:revision>20</cp:revision>
  <dcterms:created xsi:type="dcterms:W3CDTF">2024-07-02T02:03:00Z</dcterms:created>
  <dcterms:modified xsi:type="dcterms:W3CDTF">2026-06-09T04:31:09Z</dcterms:modified>
</cp:coreProperties>
</file>