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0"/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Прокуратурой Чемальского района инициировано привлечение юридического лица к административной ответственности за нарушение законодательства о противодействии коррупции</w:t>
      </w:r>
    </w:p>
    <w:p w14:paraId="02000000">
      <w:pPr>
        <w:widowControl w:val="0"/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</w:p>
    <w:p w14:paraId="03000000">
      <w:pPr>
        <w:widowControl w:val="0"/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</w:p>
    <w:p w14:paraId="04000000">
      <w:pPr>
        <w:widowControl w:val="0"/>
        <w:spacing w:after="0" w:line="240" w:lineRule="auto"/>
        <w:ind w:firstLine="567" w:left="0" w:right="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Прокуратурой Чемальского района в рамках надзора за исполнением законодательства о противодействии коррупции установлен факт </w:t>
      </w:r>
      <w:r>
        <w:rPr>
          <w:rFonts w:ascii="Times New Roman" w:hAnsi="Times New Roman"/>
          <w:sz w:val="28"/>
        </w:rPr>
        <w:t xml:space="preserve">ненаправления казенным учреждением </w:t>
      </w:r>
      <w:r>
        <w:rPr>
          <w:rFonts w:ascii="Times New Roman" w:hAnsi="Times New Roman"/>
          <w:sz w:val="28"/>
        </w:rPr>
        <w:t xml:space="preserve">уведомления о заключении </w:t>
      </w:r>
      <w:r>
        <w:rPr>
          <w:rFonts w:ascii="Times New Roman" w:hAnsi="Times New Roman"/>
          <w:sz w:val="28"/>
        </w:rPr>
        <w:t>трудового договора</w:t>
      </w:r>
      <w:r>
        <w:rPr>
          <w:rFonts w:ascii="Times New Roman" w:hAnsi="Times New Roman"/>
          <w:sz w:val="28"/>
        </w:rPr>
        <w:t xml:space="preserve"> с ранее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замещавшим должность муниципальной службы работником</w:t>
      </w:r>
      <w:r>
        <w:rPr>
          <w:rFonts w:ascii="Times New Roman" w:hAnsi="Times New Roman"/>
          <w:sz w:val="28"/>
        </w:rPr>
        <w:t xml:space="preserve">  представителю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нанимателя указанного лица по последнему месту его службы</w:t>
      </w:r>
      <w:r>
        <w:rPr>
          <w:rFonts w:ascii="Times New Roman" w:hAnsi="Times New Roman"/>
          <w:sz w:val="28"/>
        </w:rPr>
        <w:t>.</w:t>
      </w:r>
    </w:p>
    <w:p w14:paraId="05000000">
      <w:pPr>
        <w:widowControl w:val="0"/>
        <w:spacing w:after="0" w:line="240" w:lineRule="auto"/>
        <w:ind w:firstLine="567" w:left="0" w:right="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данному факту нарушения требований статьи</w:t>
      </w:r>
      <w:r>
        <w:rPr>
          <w:rFonts w:ascii="Times New Roman" w:hAnsi="Times New Roman"/>
          <w:sz w:val="28"/>
        </w:rPr>
        <w:t xml:space="preserve"> 64.1 Трудового кодекса РФ и </w:t>
      </w:r>
      <w:r>
        <w:rPr>
          <w:rFonts w:ascii="Times New Roman" w:hAnsi="Times New Roman"/>
          <w:sz w:val="28"/>
        </w:rPr>
        <w:t>статьи 12 Федерального закона «О противодействии коррупции» прокуратурой района в отношении нового работодателя бывшего муниципального служащего было возбуждено дело об административном правонарушении, предусмотренном ст. 19.29 Кодекса РФ об административных правонарушениях.</w:t>
      </w:r>
    </w:p>
    <w:p w14:paraId="06000000">
      <w:pPr>
        <w:widowControl w:val="0"/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результатам рассмотрения судом дела об административном правонарушении юридическому лицу назначен штраф в размере пятидесяти тысяч рублей. Постановление о назначении наказания вступило в законную силу.</w:t>
      </w:r>
    </w:p>
    <w:p w14:paraId="07000000">
      <w:pPr>
        <w:widowControl w:val="0"/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</w:p>
    <w:p w14:paraId="08000000">
      <w:pPr>
        <w:widowControl w:val="0"/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Помощник прокурора </w:t>
      </w:r>
      <w:r>
        <w:rPr>
          <w:rFonts w:ascii="Times New Roman" w:hAnsi="Times New Roman"/>
          <w:sz w:val="28"/>
        </w:rPr>
        <w:t xml:space="preserve">Чемальского района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Ф.В. Шваба</w:t>
      </w:r>
    </w:p>
    <w:p w14:paraId="09000000">
      <w:pPr>
        <w:widowControl w:val="0"/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</w:p>
    <w:p w14:paraId="0A000000">
      <w:pPr>
        <w:widowControl w:val="0"/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</w:p>
    <w:p w14:paraId="0B000000">
      <w:pPr>
        <w:widowControl w:val="0"/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</w:p>
    <w:p w14:paraId="0C000000"/>
    <w:sectPr>
      <w:pgSz w:h="16838" w:orient="portrait" w:w="11906"/>
      <w:pgMar w:bottom="1134" w:footer="0" w:gutter="0" w:header="0" w:left="1418" w:right="851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mirrorMargins/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Balloon Text"/>
    <w:basedOn w:val="Style_1"/>
    <w:link w:val="Style_11_ch"/>
    <w:pPr>
      <w:widowControl w:val="0"/>
      <w:spacing w:after="0" w:line="240" w:lineRule="auto"/>
      <w:ind/>
    </w:pPr>
    <w:rPr>
      <w:rFonts w:ascii="Segoe UI" w:hAnsi="Segoe UI"/>
      <w:sz w:val="18"/>
    </w:rPr>
  </w:style>
  <w:style w:styleId="Style_11_ch" w:type="character">
    <w:name w:val="Balloon Text"/>
    <w:basedOn w:val="Style_1_ch"/>
    <w:link w:val="Style_11"/>
    <w:rPr>
      <w:rFonts w:ascii="Segoe UI" w:hAnsi="Segoe UI"/>
      <w:sz w:val="18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1"/>
    <w:link w:val="Style_14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Default Paragraph Font"/>
    <w:link w:val="Style_15_ch"/>
  </w:style>
  <w:style w:styleId="Style_15_ch" w:type="character">
    <w:name w:val="Default Paragraph Font"/>
    <w:link w:val="Style_15"/>
  </w:style>
  <w:style w:styleId="Style_16" w:type="paragraph">
    <w:name w:val="Header and Footer"/>
    <w:link w:val="Style_16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1"/>
    <w:link w:val="Style_17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1"/>
    <w:link w:val="Style_18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1"/>
    <w:link w:val="Style_19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1"/>
    <w:link w:val="Style_20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1"/>
    <w:link w:val="Style_21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1"/>
    <w:link w:val="Style_22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1"/>
    <w:link w:val="Style_23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2025-11-28T05:16:20Z</dcterms:created>
  <dcterms:modified xsi:type="dcterms:W3CDTF">2026-09-04T14:40:15Z</dcterms:modified>
</cp:coreProperties>
</file>