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ГОРНО-АЛТАЙСКАЯ</w:t>
                </w:r>
              </w:p>
              <w:p w14:paraId="0C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МЕЖРАЙОННАЯ</w:t>
                </w:r>
              </w:p>
              <w:p w14:paraId="0D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ПРИРОДООХРАННАЯ</w:t>
                </w:r>
              </w:p>
              <w:p w14:paraId="0E000000">
                <w:pPr>
                  <w:widowControl w:val="0"/>
                  <w:spacing w:after="0" w:before="60" w:line="240" w:lineRule="exact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F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</w:t>
                </w:r>
                <w:r>
                  <w:rPr>
                    <w:rFonts w:ascii="Times New Roman" w:hAnsi="Times New Roman"/>
                    <w:sz w:val="20"/>
                  </w:rPr>
                  <w:t xml:space="preserve">. </w:t>
                </w:r>
                <w:r>
                  <w:rPr>
                    <w:rFonts w:ascii="Times New Roman" w:hAnsi="Times New Roman"/>
                    <w:sz w:val="20"/>
                  </w:rPr>
                  <w:t>Чорос-Гуркина</w:t>
                </w:r>
                <w:r>
                  <w:rPr>
                    <w:rFonts w:ascii="Times New Roman" w:hAnsi="Times New Roman"/>
                    <w:sz w:val="20"/>
                  </w:rPr>
                  <w:t xml:space="preserve">, </w:t>
                </w:r>
                <w:r>
                  <w:rPr>
                    <w:rFonts w:ascii="Times New Roman" w:hAnsi="Times New Roman"/>
                    <w:sz w:val="20"/>
                  </w:rPr>
                  <w:t>25</w:t>
                </w:r>
              </w:p>
              <w:p w14:paraId="10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г. </w:t>
                </w:r>
                <w:r>
                  <w:rPr>
                    <w:rFonts w:ascii="Times New Roman" w:hAnsi="Times New Roman"/>
                    <w:sz w:val="20"/>
                  </w:rPr>
                  <w:t>Горно-Алтайск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11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649000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2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3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2627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Прокуратура Республики Алтай</w:t>
            </w:r>
          </w:p>
          <w:p w14:paraId="15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6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Помощнику прокурора республики </w:t>
            </w:r>
          </w:p>
          <w:p w14:paraId="17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8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Горбачевой М.И.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B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C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D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E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F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 на сайт</w:t>
      </w:r>
    </w:p>
    <w:p w14:paraId="21000000">
      <w:pPr>
        <w:widowControl w:val="0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22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 неисполнение   требований природоохранного прокурора  заместитель Министра природных ресурсов и экологии Республики Алтай привлечен к административной ответственности</w:t>
      </w:r>
    </w:p>
    <w:p w14:paraId="23000000">
      <w:pPr>
        <w:widowControl w:val="1"/>
        <w:spacing w:after="0" w:line="240" w:lineRule="exact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Горно-Алтайской межрайонной природоохранной прокуратурой проведена проверка по факту неисполнения Министерством природных ресурсов и экологии Республики Алтай (далее – Министерство) запроса о предоставлении информации. </w:t>
      </w:r>
    </w:p>
    <w:p w14:paraId="2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Ранее,  природоохранной прокуратурой 04.03.2026 в Министерство направлен запрос об еженедельном предоставлении информации в сфере реализации национального проекта и охраны лесов от пожаров.</w:t>
      </w:r>
    </w:p>
    <w:p w14:paraId="2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Согласно ч.ч. 1, 2, 3 ст. 6 Федерального закона «О прокуратуре Российской Федерации» требования прокурора, вытекающие из его полномочий  подлежат безусловному исполнению в установленный срок. 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Неисполнение требований прокурора, вытекающих из его полномочий, а также уклонение от явки по его вызову влечет за собой установленную законом ответственность. 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Несмотря на требования федерального законодательства  ответ на вышеуказанный запрос в Горно-Алтайскую межрайонную природоохранную прокуратуру Министерством  не предоставлен. </w:t>
      </w:r>
    </w:p>
    <w:p w14:paraId="2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15.04.2026 года мировым судом г. Горно-Алтайска  ответственное должностное лицо Министерства привлечено к административной ответственности  по </w:t>
      </w:r>
      <w:r>
        <w:rPr>
          <w:rFonts w:ascii="Times New Roman" w:hAnsi="Times New Roman"/>
          <w:b w:val="0"/>
          <w:sz w:val="28"/>
        </w:rPr>
        <w:t xml:space="preserve"> ст. 17.7 КоАП РФ, и ему назначен штраф 2000 рублей.</w:t>
      </w:r>
    </w:p>
    <w:p w14:paraId="2A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</w:p>
    <w:p w14:paraId="2B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sz w:val="28"/>
        </w:rPr>
        <w:t>Горно-Алтайский межрайонный</w:t>
      </w:r>
    </w:p>
    <w:p w14:paraId="2C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природоохранный прокурор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М.И. Казанцева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D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E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F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407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477974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4779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16"/>
                                </w:rPr>
                                <w:t xml:space="preserve">            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сновной шрифт абзаца3"/>
    <w:link w:val="Style_5_ch"/>
  </w:style>
  <w:style w:styleId="Style_5_ch" w:type="character">
    <w:name w:val="Основной шрифт абзаца3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сновной шрифт абзаца2"/>
    <w:link w:val="Style_7_ch"/>
  </w:style>
  <w:style w:styleId="Style_7_ch" w:type="character">
    <w:name w:val="Основной шрифт абзаца2"/>
    <w:link w:val="Style_7"/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Гиперссылка2"/>
    <w:link w:val="Style_16_ch"/>
    <w:rPr>
      <w:color w:val="0000FF"/>
      <w:u w:val="single"/>
    </w:rPr>
  </w:style>
  <w:style w:styleId="Style_16_ch" w:type="character">
    <w:name w:val="Гиперссылка2"/>
    <w:link w:val="Style_16"/>
    <w:rPr>
      <w:color w:val="0000FF"/>
      <w:u w:val="single"/>
    </w:rPr>
  </w:style>
  <w:style w:styleId="Style_17" w:type="paragraph">
    <w:name w:val="Гиперссылка4"/>
    <w:link w:val="Style_17_ch"/>
    <w:rPr>
      <w:color w:val="0000FF"/>
      <w:u w:val="single"/>
    </w:rPr>
  </w:style>
  <w:style w:styleId="Style_17_ch" w:type="character">
    <w:name w:val="Гиперссылка4"/>
    <w:link w:val="Style_17"/>
    <w:rPr>
      <w:color w:val="0000FF"/>
      <w:u w:val="single"/>
    </w:rPr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Основной шрифт абзаца2"/>
    <w:link w:val="Style_19_ch"/>
  </w:style>
  <w:style w:styleId="Style_19_ch" w:type="character">
    <w:name w:val="Основной шрифт абзаца2"/>
    <w:link w:val="Style_19"/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Гиперссылка3"/>
    <w:link w:val="Style_24_ch"/>
    <w:rPr>
      <w:color w:val="0000FF"/>
      <w:u w:val="single"/>
    </w:rPr>
  </w:style>
  <w:style w:styleId="Style_24_ch" w:type="character">
    <w:name w:val="Гиперссылка3"/>
    <w:link w:val="Style_24"/>
    <w:rPr>
      <w:color w:val="0000FF"/>
      <w:u w:val="single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Гиперссылка1"/>
    <w:link w:val="Style_26_ch"/>
    <w:rPr>
      <w:color w:val="0000FF"/>
      <w:u w:val="single"/>
    </w:rPr>
  </w:style>
  <w:style w:styleId="Style_26_ch" w:type="character">
    <w:name w:val="Гиперссылка1"/>
    <w:link w:val="Style_26"/>
    <w:rPr>
      <w:color w:val="0000FF"/>
      <w:u w:val="single"/>
    </w:rPr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Обычный1"/>
    <w:link w:val="Style_35_ch"/>
  </w:style>
  <w:style w:styleId="Style_35_ch" w:type="character">
    <w:name w:val="Обычный1"/>
    <w:link w:val="Style_35"/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2026-04-17T02:08:54Z</dcterms:created>
  <dcterms:modified xsi:type="dcterms:W3CDTF">2026-04-17T02:08:54Z</dcterms:modified>
</cp:coreProperties>
</file>