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1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Суд удовлетворил иск прокурора Чемальского района в интересах пенсионера о </w:t>
      </w:r>
      <w:r>
        <w:rPr>
          <w:rFonts w:ascii="Times New Roman" w:hAnsi="Times New Roman"/>
          <w:b w:val="1"/>
          <w:color w:val="000000"/>
          <w:sz w:val="28"/>
        </w:rPr>
        <w:t>техприсоединении</w:t>
      </w:r>
      <w:r>
        <w:rPr>
          <w:rFonts w:ascii="Times New Roman" w:hAnsi="Times New Roman"/>
          <w:b w:val="1"/>
          <w:color w:val="000000"/>
          <w:sz w:val="28"/>
        </w:rPr>
        <w:t xml:space="preserve"> к электросетям</w:t>
      </w:r>
    </w:p>
    <w:p w14:paraId="02000000">
      <w:pPr>
        <w:widowControl w:val="1"/>
        <w:spacing w:after="0" w:before="0"/>
        <w:ind w:firstLine="540" w:left="0" w:right="0"/>
        <w:jc w:val="both"/>
        <w:rPr>
          <w:b w:val="0"/>
        </w:rPr>
      </w:pPr>
    </w:p>
    <w:p w14:paraId="03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Чемальского района</w:t>
      </w:r>
      <w:r>
        <w:rPr>
          <w:rFonts w:ascii="Times New Roman" w:hAnsi="Times New Roman"/>
          <w:color w:val="000000"/>
          <w:sz w:val="28"/>
        </w:rPr>
        <w:t xml:space="preserve"> провела проверка </w:t>
      </w:r>
      <w:r>
        <w:rPr>
          <w:rFonts w:ascii="Times New Roman" w:hAnsi="Times New Roman"/>
          <w:color w:val="000000"/>
          <w:sz w:val="28"/>
        </w:rPr>
        <w:t xml:space="preserve">на основании обращения </w:t>
      </w:r>
      <w:r>
        <w:rPr>
          <w:rFonts w:ascii="Times New Roman" w:hAnsi="Times New Roman"/>
          <w:color w:val="000000"/>
          <w:sz w:val="28"/>
        </w:rPr>
        <w:t xml:space="preserve">пенсионера </w:t>
      </w:r>
      <w:r>
        <w:rPr>
          <w:rFonts w:ascii="Times New Roman" w:hAnsi="Times New Roman"/>
          <w:color w:val="000000"/>
          <w:sz w:val="28"/>
        </w:rPr>
        <w:t>по факту длительного неисполнения сетевой организацией ПАО «Россети Сибирь» обязательств по заключенному с ним договору технологического присоединения к электрическим сетям.</w:t>
      </w:r>
    </w:p>
    <w:p w14:paraId="04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Выявленный факт </w:t>
      </w:r>
      <w:r>
        <w:rPr>
          <w:rFonts w:ascii="Times New Roman" w:hAnsi="Times New Roman"/>
          <w:color w:val="000000"/>
          <w:sz w:val="28"/>
        </w:rPr>
        <w:t>послужил основанием для обращения</w:t>
      </w:r>
      <w:r>
        <w:rPr>
          <w:rFonts w:ascii="Times New Roman" w:hAnsi="Times New Roman"/>
          <w:color w:val="000000"/>
          <w:sz w:val="28"/>
        </w:rPr>
        <w:t xml:space="preserve"> прокурора района в суд на основании ст. 45 Гражданского процессуального кодекса РФ в интересах пенсионера с исковым заявлением о возложении на сетевую организацию обязанности выполнить мероприятия по технологическому присоединению к электросетям.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</w:rPr>
        <w:t>Судом заявленные исковые требования признаны обоснованными и удовлетворены. В настоящее время решение суда не вступило в законную силу. Исполнение решения находится на контроле прокуратуры района.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Balloon Text"/>
    <w:basedOn w:val="Style_1"/>
    <w:link w:val="Style_3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3_ch" w:type="character">
    <w:name w:val="Balloon Text"/>
    <w:basedOn w:val="Style_1_ch"/>
    <w:link w:val="Style_3"/>
    <w:rPr>
      <w:rFonts w:ascii="Segoe UI" w:hAnsi="Segoe UI"/>
      <w:sz w:val="1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1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2026-06-02T13:39:52Z</dcterms:modified>
</cp:coreProperties>
</file>