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/>
        <w:ind w:firstLine="567" w:left="0"/>
        <w:jc w:val="both"/>
        <w:rPr>
          <w:rFonts w:ascii="Times New Roman" w:hAnsi="Times New Roman"/>
          <w:sz w:val="28"/>
        </w:rPr>
      </w:pPr>
    </w:p>
    <w:p w14:paraId="02000000">
      <w:pPr>
        <w:spacing w:after="0" w:line="240" w:lineRule="exact"/>
        <w:ind w:righ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Запланирован прием граждан прокурором Чемальского района Республики Алтай в с.Нижний Куюм Чемальского района </w:t>
      </w:r>
    </w:p>
    <w:p w14:paraId="03000000">
      <w:pPr>
        <w:spacing w:after="0" w:line="360" w:lineRule="auto"/>
        <w:ind/>
      </w:pPr>
    </w:p>
    <w:p w14:paraId="0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Чемальского района информирует, что 27 ноября 2025 года</w:t>
      </w:r>
      <w:r>
        <w:rPr>
          <w:rFonts w:ascii="Times New Roman" w:hAnsi="Times New Roman"/>
          <w:sz w:val="28"/>
        </w:rPr>
        <w:t xml:space="preserve"> прокурором района будет проведен личный прием граждан в с. Нижний Куюм.</w:t>
      </w:r>
    </w:p>
    <w:p w14:paraId="0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Прием граждан будет проходить в с. Куюм в 16 часов 00 минут у памятника участникам  Великой Отечественной войны. </w:t>
      </w:r>
    </w:p>
    <w:p w14:paraId="0600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2025-11-21T11:01:03Z</dcterms:modified>
</cp:coreProperties>
</file>