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A6F" w:rsidRPr="00684E51" w:rsidRDefault="00684E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в 1 квартале 2024 года плана по противодействию коррупции Администрации Узнезинского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1. Осуществление мониторинга законодательства Республики Алтай в сфере противодействия коррупции.</w:t>
      </w:r>
      <w:r>
        <w:rPr>
          <w:rFonts w:ascii="Times New Roman" w:hAnsi="Times New Roman" w:cs="Times New Roman"/>
          <w:sz w:val="28"/>
          <w:szCs w:val="28"/>
        </w:rPr>
        <w:br/>
        <w:t>Выполнено в полном объеме.</w:t>
      </w:r>
      <w:r>
        <w:rPr>
          <w:rFonts w:ascii="Times New Roman" w:hAnsi="Times New Roman" w:cs="Times New Roman"/>
          <w:sz w:val="28"/>
          <w:szCs w:val="28"/>
        </w:rPr>
        <w:br/>
        <w:t>Анализ законодательства по противодействию коррупции проводится регулярно через правовую систему Консультант Плюс</w:t>
      </w:r>
      <w:r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="00754A76">
        <w:rPr>
          <w:rFonts w:ascii="Times New Roman" w:hAnsi="Times New Roman" w:cs="Times New Roman"/>
          <w:sz w:val="28"/>
          <w:szCs w:val="28"/>
        </w:rPr>
        <w:t>Обеспечение использования при заполнении справок о доходах, расходах, об имуществе и обязательствах имущественного характера программного обеспечения «Справка БК» в актуальной версии</w:t>
      </w:r>
      <w:r w:rsidR="008F11C9">
        <w:rPr>
          <w:rFonts w:ascii="Times New Roman" w:hAnsi="Times New Roman" w:cs="Times New Roman"/>
          <w:sz w:val="28"/>
          <w:szCs w:val="28"/>
        </w:rPr>
        <w:br/>
        <w:t>Выполнено в полном объеме.</w:t>
      </w:r>
      <w:r>
        <w:rPr>
          <w:rFonts w:ascii="Times New Roman" w:hAnsi="Times New Roman" w:cs="Times New Roman"/>
          <w:sz w:val="28"/>
          <w:szCs w:val="28"/>
        </w:rPr>
        <w:br/>
      </w:r>
    </w:p>
    <w:sectPr w:rsidR="00892A6F" w:rsidRPr="00684E51" w:rsidSect="00142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84E51"/>
    <w:rsid w:val="001429DE"/>
    <w:rsid w:val="001C71AC"/>
    <w:rsid w:val="00212D1B"/>
    <w:rsid w:val="00684E51"/>
    <w:rsid w:val="00754A76"/>
    <w:rsid w:val="008F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2024-01-05T11:24:00Z</dcterms:created>
  <dcterms:modified xsi:type="dcterms:W3CDTF">2024-01-05T11:39:00Z</dcterms:modified>
</cp:coreProperties>
</file>