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материалам проверки прокуратуры Чемальского района должностное лицо работодателя привлечено к административной ответственности за нарушение требований законодательства об охране труда</w:t>
      </w:r>
    </w:p>
    <w:p w14:paraId="02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Чемальского района была </w:t>
      </w:r>
      <w:r>
        <w:rPr>
          <w:rFonts w:ascii="Times New Roman" w:hAnsi="Times New Roman"/>
          <w:sz w:val="28"/>
        </w:rPr>
        <w:t xml:space="preserve">проведена проверка </w:t>
      </w:r>
      <w:r>
        <w:rPr>
          <w:rFonts w:ascii="Times New Roman" w:hAnsi="Times New Roman"/>
          <w:sz w:val="28"/>
        </w:rPr>
        <w:t>исполнения законодате</w:t>
      </w:r>
      <w:r>
        <w:rPr>
          <w:rFonts w:ascii="Times New Roman" w:hAnsi="Times New Roman"/>
          <w:sz w:val="28"/>
        </w:rPr>
        <w:t xml:space="preserve">льства об охране труда, по результатам которой выявлен факт допуска работодателем работника к исполнению трудовых обязанностей в дошкольной образовательной организации </w:t>
      </w:r>
      <w:r>
        <w:rPr>
          <w:rFonts w:ascii="Times New Roman" w:hAnsi="Times New Roman"/>
          <w:sz w:val="28"/>
        </w:rPr>
        <w:t xml:space="preserve">без прохождения им в установленном порядке </w:t>
      </w:r>
      <w:r>
        <w:rPr>
          <w:rFonts w:ascii="Times New Roman" w:hAnsi="Times New Roman"/>
          <w:sz w:val="28"/>
        </w:rPr>
        <w:t>обязательных обязательных психиатрических освидетельствований, что послужило основанием для возбуждения прокуратурой района в отношении должностного лица образовательной организации</w:t>
      </w:r>
      <w:r>
        <w:rPr>
          <w:rFonts w:ascii="Times New Roman" w:hAnsi="Times New Roman"/>
          <w:sz w:val="28"/>
        </w:rPr>
        <w:t xml:space="preserve"> дела об административном правонарушении, предусмотренном ч. 3 </w:t>
      </w:r>
      <w:r>
        <w:rPr>
          <w:rFonts w:ascii="Times New Roman" w:hAnsi="Times New Roman"/>
          <w:color w:val="000000"/>
          <w:sz w:val="28"/>
        </w:rPr>
        <w:t>ст. 5.27.1 Кодекса РФ об административных правонарушениях.</w:t>
      </w:r>
    </w:p>
    <w:p w14:paraId="04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государственной инспекцией труда возбужденного прокуратурой района дела об административном правонарушении виновному должностному лиц</w:t>
      </w:r>
      <w:r>
        <w:rPr>
          <w:rFonts w:ascii="Times New Roman" w:hAnsi="Times New Roman"/>
          <w:color w:val="000000"/>
          <w:sz w:val="28"/>
        </w:rPr>
        <w:t xml:space="preserve">у назначен штраф в размере 15 тысяч рублей </w:t>
      </w:r>
      <w:r>
        <w:rPr>
          <w:rFonts w:ascii="Times New Roman" w:hAnsi="Times New Roman"/>
          <w:color w:val="000000"/>
          <w:sz w:val="28"/>
        </w:rPr>
        <w:t>(постановление о назначении наказания в законную силу не вступило).</w:t>
      </w:r>
    </w:p>
    <w:p w14:paraId="05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8"/>
        </w:rPr>
      </w:pPr>
    </w:p>
    <w:p w14:paraId="06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Прокуратура Чемальского района          </w:t>
      </w:r>
    </w:p>
    <w:p w14:paraId="07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8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9000000"/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Balloon Text"/>
    <w:basedOn w:val="Style_1"/>
    <w:link w:val="Style_6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6_ch" w:type="character">
    <w:name w:val="Balloon Text"/>
    <w:basedOn w:val="Style_1_ch"/>
    <w:link w:val="Style_6"/>
    <w:rPr>
      <w:rFonts w:ascii="Segoe UI" w:hAnsi="Segoe UI"/>
      <w:sz w:val="1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5"/>
    <w:next w:val="Style_1"/>
    <w:link w:val="Style_19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2025-11-28T05:16:20Z</dcterms:created>
  <dcterms:modified xsi:type="dcterms:W3CDTF">2026-09-04T14:39:01Z</dcterms:modified>
</cp:coreProperties>
</file>